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D" w:rsidRPr="00004A40" w:rsidRDefault="00E16A78">
      <w:pPr>
        <w:spacing w:afterLines="50" w:after="156"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004A40">
        <w:rPr>
          <w:rFonts w:ascii="黑体" w:eastAsia="黑体" w:hAnsi="黑体" w:hint="eastAsia"/>
          <w:b/>
          <w:sz w:val="36"/>
          <w:szCs w:val="36"/>
        </w:rPr>
        <w:t>青岛理工大学科技成果转化实施细则</w:t>
      </w:r>
    </w:p>
    <w:p w:rsidR="00CB728D" w:rsidRPr="00004A40" w:rsidRDefault="00FA1457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为</w:t>
      </w:r>
      <w:r w:rsidRPr="00004A40">
        <w:rPr>
          <w:rFonts w:ascii="仿宋_GB2312" w:eastAsia="仿宋_GB2312" w:hAnsiTheme="minorEastAsia"/>
          <w:sz w:val="28"/>
          <w:szCs w:val="28"/>
        </w:rPr>
        <w:t>推进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学校十四五发展规划、省属高校年度分类考核及</w:t>
      </w:r>
      <w:r w:rsidRPr="00004A40">
        <w:rPr>
          <w:rFonts w:ascii="仿宋_GB2312" w:eastAsia="仿宋_GB2312" w:hAnsiTheme="minorEastAsia"/>
          <w:sz w:val="28"/>
          <w:szCs w:val="28"/>
        </w:rPr>
        <w:t>高水平建设任务的</w:t>
      </w:r>
      <w:r w:rsidRPr="00004A40">
        <w:rPr>
          <w:rFonts w:ascii="仿宋_GB2312" w:eastAsia="仿宋_GB2312" w:hAnsiTheme="minorEastAsia" w:hint="eastAsia"/>
          <w:sz w:val="28"/>
          <w:szCs w:val="28"/>
        </w:rPr>
        <w:t>落实，根据《教育部 国家知识产权局 科技部关于提升高等学校专利质量促进转化运用的若干意见》（教科技【2020】1号）、《国家知识产权试点示范高校建设工作方案》（国知办发运字【2020】8号）、《山东省委办公厅、省政府办公厅关于强化知识产权保护的若干措施》文件精神</w:t>
      </w:r>
      <w:r w:rsidRPr="00004A40">
        <w:rPr>
          <w:rFonts w:ascii="仿宋_GB2312" w:eastAsia="仿宋_GB2312" w:hAnsiTheme="minorEastAsia"/>
          <w:sz w:val="28"/>
          <w:szCs w:val="28"/>
        </w:rPr>
        <w:t>，</w:t>
      </w:r>
      <w:r w:rsidRPr="00004A40">
        <w:rPr>
          <w:rFonts w:ascii="仿宋_GB2312" w:eastAsia="仿宋_GB2312" w:hAnsiTheme="minorEastAsia" w:hint="eastAsia"/>
          <w:sz w:val="28"/>
          <w:szCs w:val="28"/>
        </w:rPr>
        <w:t>依据</w:t>
      </w:r>
      <w:r w:rsidR="005D0799" w:rsidRPr="00004A40">
        <w:rPr>
          <w:rFonts w:ascii="仿宋_GB2312" w:eastAsia="仿宋_GB2312" w:hAnsiTheme="minorEastAsia" w:hint="eastAsia"/>
          <w:sz w:val="28"/>
          <w:szCs w:val="28"/>
        </w:rPr>
        <w:t>《青岛理工大学科技成果转化管理办法（修订）》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，对学校科技成果转化</w:t>
      </w:r>
      <w:r w:rsidRPr="00004A40">
        <w:rPr>
          <w:rFonts w:ascii="仿宋_GB2312" w:eastAsia="仿宋_GB2312" w:hAnsiTheme="minorEastAsia"/>
          <w:sz w:val="28"/>
          <w:szCs w:val="28"/>
        </w:rPr>
        <w:t>方式、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沉睡专利转化、管理费提取、转化收益</w:t>
      </w:r>
      <w:r w:rsidRPr="00004A40">
        <w:rPr>
          <w:rFonts w:ascii="仿宋_GB2312" w:eastAsia="仿宋_GB2312" w:hAnsiTheme="minorEastAsia"/>
          <w:sz w:val="28"/>
          <w:szCs w:val="28"/>
        </w:rPr>
        <w:t>认定等方面进行</w:t>
      </w:r>
      <w:r w:rsidRPr="00004A40">
        <w:rPr>
          <w:rFonts w:ascii="仿宋_GB2312" w:eastAsia="仿宋_GB2312" w:hAnsiTheme="minorEastAsia" w:hint="eastAsia"/>
          <w:sz w:val="28"/>
          <w:szCs w:val="28"/>
        </w:rPr>
        <w:t>调整</w:t>
      </w:r>
      <w:r w:rsidR="005D0799" w:rsidRPr="00004A40">
        <w:rPr>
          <w:rFonts w:ascii="仿宋_GB2312" w:eastAsia="仿宋_GB2312" w:hAnsiTheme="minorEastAsia" w:hint="eastAsia"/>
          <w:sz w:val="28"/>
          <w:szCs w:val="28"/>
        </w:rPr>
        <w:t>与说明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，助推</w:t>
      </w:r>
      <w:r w:rsidRPr="00004A40">
        <w:rPr>
          <w:rFonts w:ascii="仿宋_GB2312" w:eastAsia="仿宋_GB2312" w:hAnsiTheme="minorEastAsia"/>
          <w:sz w:val="28"/>
          <w:szCs w:val="28"/>
        </w:rPr>
        <w:t>科技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成果转化</w:t>
      </w:r>
      <w:r w:rsidRPr="00004A40">
        <w:rPr>
          <w:rFonts w:ascii="仿宋_GB2312" w:eastAsia="仿宋_GB2312" w:hAnsiTheme="minorEastAsia"/>
          <w:sz w:val="28"/>
          <w:szCs w:val="28"/>
        </w:rPr>
        <w:t>，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特制订本实施细则。</w:t>
      </w:r>
    </w:p>
    <w:p w:rsidR="00CB728D" w:rsidRPr="00004A40" w:rsidRDefault="00E16A78" w:rsidP="00A86083">
      <w:pPr>
        <w:spacing w:beforeLines="50" w:before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004A40">
        <w:rPr>
          <w:rFonts w:ascii="黑体" w:eastAsia="黑体" w:hAnsi="黑体" w:hint="eastAsia"/>
          <w:b/>
          <w:sz w:val="28"/>
          <w:szCs w:val="28"/>
        </w:rPr>
        <w:t>一</w:t>
      </w:r>
      <w:r w:rsidRPr="00004A40">
        <w:rPr>
          <w:rFonts w:ascii="黑体" w:eastAsia="黑体" w:hAnsi="黑体"/>
          <w:b/>
          <w:sz w:val="28"/>
          <w:szCs w:val="28"/>
        </w:rPr>
        <w:t>、</w:t>
      </w:r>
      <w:r w:rsidRPr="00004A40">
        <w:rPr>
          <w:rFonts w:ascii="黑体" w:eastAsia="黑体" w:hAnsi="黑体" w:hint="eastAsia"/>
          <w:b/>
          <w:sz w:val="28"/>
          <w:szCs w:val="28"/>
        </w:rPr>
        <w:t>转化方式优化</w:t>
      </w:r>
    </w:p>
    <w:p w:rsidR="00CB728D" w:rsidRPr="00004A40" w:rsidRDefault="00356BC2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在</w:t>
      </w:r>
      <w:r w:rsidR="00A34AEE" w:rsidRPr="00004A40">
        <w:rPr>
          <w:rFonts w:ascii="仿宋_GB2312" w:eastAsia="仿宋_GB2312" w:hAnsiTheme="minorEastAsia" w:hint="eastAsia"/>
          <w:sz w:val="28"/>
          <w:szCs w:val="28"/>
        </w:rPr>
        <w:t>技术开发</w:t>
      </w:r>
      <w:r w:rsidR="00A34AEE" w:rsidRPr="00004A40">
        <w:rPr>
          <w:rFonts w:ascii="仿宋_GB2312" w:eastAsia="仿宋_GB2312" w:hAnsiTheme="minorEastAsia"/>
          <w:sz w:val="28"/>
          <w:szCs w:val="28"/>
        </w:rPr>
        <w:t>实施</w:t>
      </w:r>
      <w:r w:rsidRPr="00004A40">
        <w:rPr>
          <w:rFonts w:ascii="仿宋_GB2312" w:eastAsia="仿宋_GB2312" w:hAnsiTheme="minorEastAsia"/>
          <w:sz w:val="28"/>
          <w:szCs w:val="28"/>
        </w:rPr>
        <w:t>过程中</w:t>
      </w:r>
      <w:r w:rsidR="00A34AEE" w:rsidRPr="00004A40">
        <w:rPr>
          <w:rFonts w:ascii="仿宋_GB2312" w:eastAsia="仿宋_GB2312" w:hAnsiTheme="minorEastAsia"/>
          <w:sz w:val="28"/>
          <w:szCs w:val="28"/>
        </w:rPr>
        <w:t>有</w:t>
      </w:r>
      <w:r w:rsidRPr="00004A40">
        <w:rPr>
          <w:rFonts w:ascii="仿宋_GB2312" w:eastAsia="仿宋_GB2312" w:hAnsiTheme="minorEastAsia"/>
          <w:sz w:val="28"/>
          <w:szCs w:val="28"/>
        </w:rPr>
        <w:t>成果转化</w:t>
      </w:r>
      <w:r w:rsidR="00A34AEE" w:rsidRPr="00004A40">
        <w:rPr>
          <w:rFonts w:ascii="仿宋_GB2312" w:eastAsia="仿宋_GB2312" w:hAnsiTheme="minorEastAsia" w:hint="eastAsia"/>
          <w:sz w:val="28"/>
          <w:szCs w:val="28"/>
        </w:rPr>
        <w:t>委托</w:t>
      </w:r>
      <w:r w:rsidR="00A34AEE" w:rsidRPr="00004A40">
        <w:rPr>
          <w:rFonts w:ascii="仿宋_GB2312" w:eastAsia="仿宋_GB2312" w:hAnsiTheme="minorEastAsia"/>
          <w:sz w:val="28"/>
          <w:szCs w:val="28"/>
        </w:rPr>
        <w:t>要求的</w:t>
      </w:r>
      <w:r w:rsidRPr="00004A40">
        <w:rPr>
          <w:rFonts w:ascii="仿宋_GB2312" w:eastAsia="仿宋_GB2312" w:hAnsiTheme="minorEastAsia"/>
          <w:sz w:val="28"/>
          <w:szCs w:val="28"/>
        </w:rPr>
        <w:t>，</w:t>
      </w:r>
      <w:r w:rsidR="00C12C65" w:rsidRPr="00004A40">
        <w:rPr>
          <w:rFonts w:ascii="仿宋_GB2312" w:eastAsia="仿宋_GB2312" w:hAnsiTheme="minorEastAsia" w:hint="eastAsia"/>
          <w:sz w:val="28"/>
          <w:szCs w:val="28"/>
        </w:rPr>
        <w:t>可按照以下</w:t>
      </w:r>
      <w:r w:rsidR="00C12C65" w:rsidRPr="00004A40">
        <w:rPr>
          <w:rFonts w:ascii="仿宋_GB2312" w:eastAsia="仿宋_GB2312" w:hAnsiTheme="minorEastAsia"/>
          <w:sz w:val="28"/>
          <w:szCs w:val="28"/>
        </w:rPr>
        <w:t>流程</w:t>
      </w:r>
      <w:r w:rsidRPr="00004A40">
        <w:rPr>
          <w:rFonts w:ascii="仿宋_GB2312" w:eastAsia="仿宋_GB2312" w:hAnsiTheme="minorEastAsia"/>
          <w:sz w:val="28"/>
          <w:szCs w:val="28"/>
        </w:rPr>
        <w:t>依托</w:t>
      </w:r>
      <w:r w:rsidR="00A34AEE" w:rsidRPr="00004A40">
        <w:rPr>
          <w:rFonts w:ascii="仿宋_GB2312" w:eastAsia="仿宋_GB2312" w:hAnsiTheme="minorEastAsia" w:hint="eastAsia"/>
          <w:sz w:val="28"/>
          <w:szCs w:val="28"/>
        </w:rPr>
        <w:t>技术开发（委托）项目</w:t>
      </w:r>
      <w:r w:rsidRPr="00004A40">
        <w:rPr>
          <w:rFonts w:ascii="仿宋_GB2312" w:eastAsia="仿宋_GB2312" w:hAnsiTheme="minorEastAsia" w:hint="eastAsia"/>
          <w:sz w:val="28"/>
          <w:szCs w:val="28"/>
        </w:rPr>
        <w:t>进行</w:t>
      </w:r>
      <w:r w:rsidRPr="00004A40">
        <w:rPr>
          <w:rFonts w:ascii="仿宋_GB2312" w:eastAsia="仿宋_GB2312" w:hAnsiTheme="minorEastAsia"/>
          <w:sz w:val="28"/>
          <w:szCs w:val="28"/>
        </w:rPr>
        <w:t>成果转化工作。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具体办理流程</w:t>
      </w:r>
      <w:r w:rsidRPr="00004A40">
        <w:rPr>
          <w:rFonts w:ascii="仿宋_GB2312" w:eastAsia="仿宋_GB2312" w:hAnsiTheme="minorEastAsia"/>
          <w:sz w:val="28"/>
          <w:szCs w:val="28"/>
        </w:rPr>
        <w:t>：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在</w:t>
      </w:r>
      <w:r w:rsidR="00E92F6F" w:rsidRPr="00004A40">
        <w:rPr>
          <w:rFonts w:ascii="仿宋_GB2312" w:eastAsia="仿宋_GB2312" w:hAnsiTheme="minorEastAsia"/>
          <w:sz w:val="28"/>
          <w:szCs w:val="28"/>
        </w:rPr>
        <w:t>签订</w:t>
      </w:r>
      <w:r w:rsidR="00E92F6F" w:rsidRPr="00004A40">
        <w:rPr>
          <w:rFonts w:ascii="仿宋_GB2312" w:eastAsia="仿宋_GB2312" w:hAnsiTheme="minorEastAsia" w:hint="eastAsia"/>
          <w:sz w:val="28"/>
          <w:szCs w:val="28"/>
        </w:rPr>
        <w:t>技术开发（委托）</w:t>
      </w:r>
      <w:r w:rsidR="00C12C65" w:rsidRPr="00004A40">
        <w:rPr>
          <w:rFonts w:ascii="仿宋_GB2312" w:eastAsia="仿宋_GB2312" w:hAnsiTheme="minorEastAsia" w:hint="eastAsia"/>
          <w:sz w:val="28"/>
          <w:szCs w:val="28"/>
        </w:rPr>
        <w:t>任务中</w:t>
      </w:r>
      <w:r w:rsidRPr="00004A40">
        <w:rPr>
          <w:rFonts w:ascii="仿宋_GB2312" w:eastAsia="仿宋_GB2312" w:hAnsiTheme="minorEastAsia"/>
          <w:sz w:val="28"/>
          <w:szCs w:val="28"/>
        </w:rPr>
        <w:t>，约定</w:t>
      </w:r>
      <w:r w:rsidRPr="00004A40">
        <w:rPr>
          <w:rFonts w:ascii="仿宋_GB2312" w:eastAsia="仿宋_GB2312" w:hAnsiTheme="minorEastAsia" w:hint="eastAsia"/>
          <w:sz w:val="28"/>
          <w:szCs w:val="28"/>
        </w:rPr>
        <w:t>需</w:t>
      </w:r>
      <w:r w:rsidR="00C12C65" w:rsidRPr="00004A40">
        <w:rPr>
          <w:rFonts w:ascii="仿宋_GB2312" w:eastAsia="仿宋_GB2312" w:hAnsiTheme="minorEastAsia" w:hint="eastAsia"/>
          <w:sz w:val="28"/>
          <w:szCs w:val="28"/>
        </w:rPr>
        <w:t>申请</w:t>
      </w:r>
      <w:r w:rsidR="00C12C65" w:rsidRPr="00004A40">
        <w:rPr>
          <w:rFonts w:ascii="仿宋_GB2312" w:eastAsia="仿宋_GB2312" w:hAnsiTheme="minorEastAsia"/>
          <w:sz w:val="28"/>
          <w:szCs w:val="28"/>
        </w:rPr>
        <w:t>、</w:t>
      </w:r>
      <w:r w:rsidRPr="00004A40">
        <w:rPr>
          <w:rFonts w:ascii="仿宋_GB2312" w:eastAsia="仿宋_GB2312" w:hAnsiTheme="minorEastAsia"/>
          <w:sz w:val="28"/>
          <w:szCs w:val="28"/>
        </w:rPr>
        <w:t>转化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的专利数量和</w:t>
      </w:r>
      <w:r w:rsidRPr="00004A40">
        <w:rPr>
          <w:rFonts w:ascii="仿宋_GB2312" w:eastAsia="仿宋_GB2312" w:hAnsiTheme="minorEastAsia"/>
          <w:sz w:val="28"/>
          <w:szCs w:val="28"/>
        </w:rPr>
        <w:t>转化金额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（合同模板</w:t>
      </w:r>
      <w:r w:rsidRPr="00004A40">
        <w:rPr>
          <w:rFonts w:ascii="仿宋_GB2312" w:eastAsia="仿宋_GB2312" w:hAnsiTheme="minorEastAsia"/>
          <w:sz w:val="28"/>
          <w:szCs w:val="28"/>
        </w:rPr>
        <w:t>详见附件</w:t>
      </w:r>
      <w:r w:rsidRPr="00004A40">
        <w:rPr>
          <w:rFonts w:ascii="仿宋_GB2312" w:eastAsia="仿宋_GB2312" w:hAnsiTheme="minorEastAsia" w:hint="eastAsia"/>
          <w:sz w:val="28"/>
          <w:szCs w:val="28"/>
        </w:rPr>
        <w:t>1</w:t>
      </w:r>
      <w:r w:rsidRPr="00004A40">
        <w:rPr>
          <w:rFonts w:ascii="仿宋_GB2312" w:eastAsia="仿宋_GB2312" w:hAnsiTheme="minorEastAsia"/>
          <w:sz w:val="28"/>
          <w:szCs w:val="28"/>
        </w:rPr>
        <w:t>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，</w:t>
      </w:r>
      <w:r w:rsidRPr="00004A40">
        <w:rPr>
          <w:rFonts w:ascii="仿宋_GB2312" w:eastAsia="仿宋_GB2312" w:hAnsiTheme="minorEastAsia"/>
          <w:sz w:val="28"/>
          <w:szCs w:val="28"/>
        </w:rPr>
        <w:t>同时签署转让</w:t>
      </w:r>
      <w:r w:rsidRPr="00004A40">
        <w:rPr>
          <w:rFonts w:ascii="仿宋_GB2312" w:eastAsia="仿宋_GB2312" w:hAnsiTheme="minorEastAsia" w:hint="eastAsia"/>
          <w:sz w:val="28"/>
          <w:szCs w:val="28"/>
        </w:rPr>
        <w:t>补充协议</w:t>
      </w:r>
      <w:r w:rsidRPr="00004A40">
        <w:rPr>
          <w:rFonts w:ascii="仿宋_GB2312" w:eastAsia="仿宋_GB2312" w:hAnsiTheme="minorEastAsia"/>
          <w:sz w:val="28"/>
          <w:szCs w:val="28"/>
        </w:rPr>
        <w:t>（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协议模板</w:t>
      </w:r>
      <w:r w:rsidRPr="00004A40">
        <w:rPr>
          <w:rFonts w:ascii="仿宋_GB2312" w:eastAsia="仿宋_GB2312" w:hAnsiTheme="minorEastAsia"/>
          <w:sz w:val="28"/>
          <w:szCs w:val="28"/>
        </w:rPr>
        <w:t>详见附件2）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B728D" w:rsidRPr="00004A40" w:rsidRDefault="00E16A78" w:rsidP="00A86083">
      <w:pPr>
        <w:spacing w:beforeLines="50" w:before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004A40">
        <w:rPr>
          <w:rFonts w:ascii="黑体" w:eastAsia="黑体" w:hAnsi="黑体" w:hint="eastAsia"/>
          <w:b/>
          <w:sz w:val="28"/>
          <w:szCs w:val="28"/>
        </w:rPr>
        <w:t>二</w:t>
      </w:r>
      <w:r w:rsidRPr="00004A40">
        <w:rPr>
          <w:rFonts w:ascii="黑体" w:eastAsia="黑体" w:hAnsi="黑体"/>
          <w:b/>
          <w:sz w:val="28"/>
          <w:szCs w:val="28"/>
        </w:rPr>
        <w:t>、</w:t>
      </w:r>
      <w:r w:rsidRPr="00004A40">
        <w:rPr>
          <w:rFonts w:ascii="黑体" w:eastAsia="黑体" w:hAnsi="黑体" w:hint="eastAsia"/>
          <w:b/>
          <w:sz w:val="28"/>
          <w:szCs w:val="28"/>
        </w:rPr>
        <w:t>沉睡专利转化</w:t>
      </w:r>
    </w:p>
    <w:p w:rsidR="00356BC2" w:rsidRPr="00004A40" w:rsidRDefault="00356BC2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因发明人自身原因无法维护，且符合</w:t>
      </w:r>
      <w:r w:rsidRPr="00004A40">
        <w:rPr>
          <w:rFonts w:ascii="仿宋_GB2312" w:eastAsia="仿宋_GB2312" w:hAnsiTheme="minorEastAsia"/>
          <w:sz w:val="28"/>
          <w:szCs w:val="28"/>
        </w:rPr>
        <w:t>以下情况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的职务专利，</w:t>
      </w:r>
      <w:r w:rsidRPr="00004A40">
        <w:rPr>
          <w:rFonts w:ascii="仿宋_GB2312" w:eastAsia="仿宋_GB2312" w:hAnsiTheme="minorEastAsia"/>
          <w:sz w:val="28"/>
          <w:szCs w:val="28"/>
        </w:rPr>
        <w:t>可</w:t>
      </w:r>
      <w:r w:rsidR="000D59EA" w:rsidRPr="00004A40">
        <w:rPr>
          <w:rFonts w:ascii="仿宋_GB2312" w:eastAsia="仿宋_GB2312" w:hAnsiTheme="minorEastAsia" w:hint="eastAsia"/>
          <w:sz w:val="28"/>
          <w:szCs w:val="28"/>
        </w:rPr>
        <w:t>申请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沉睡专利</w:t>
      </w:r>
      <w:r w:rsidR="000D59EA" w:rsidRPr="00004A40">
        <w:rPr>
          <w:rFonts w:ascii="仿宋_GB2312" w:eastAsia="仿宋_GB2312" w:hAnsiTheme="minorEastAsia" w:hint="eastAsia"/>
          <w:sz w:val="28"/>
          <w:szCs w:val="28"/>
        </w:rPr>
        <w:t>以</w:t>
      </w:r>
      <w:r w:rsidR="000D59EA" w:rsidRPr="00004A40">
        <w:rPr>
          <w:rFonts w:ascii="仿宋_GB2312" w:eastAsia="仿宋_GB2312" w:hAnsiTheme="minorEastAsia"/>
          <w:sz w:val="28"/>
          <w:szCs w:val="28"/>
        </w:rPr>
        <w:t>共有专利权人</w:t>
      </w:r>
      <w:r w:rsidR="000D59EA" w:rsidRPr="00004A40">
        <w:rPr>
          <w:rFonts w:ascii="仿宋_GB2312" w:eastAsia="仿宋_GB2312" w:hAnsiTheme="minorEastAsia" w:hint="eastAsia"/>
          <w:sz w:val="28"/>
          <w:szCs w:val="28"/>
        </w:rPr>
        <w:t>的</w:t>
      </w:r>
      <w:r w:rsidR="000D59EA" w:rsidRPr="00004A40">
        <w:rPr>
          <w:rFonts w:ascii="仿宋_GB2312" w:eastAsia="仿宋_GB2312" w:hAnsiTheme="minorEastAsia"/>
          <w:sz w:val="28"/>
          <w:szCs w:val="28"/>
        </w:rPr>
        <w:t>方式</w:t>
      </w:r>
      <w:r w:rsidRPr="00004A40">
        <w:rPr>
          <w:rFonts w:ascii="仿宋_GB2312" w:eastAsia="仿宋_GB2312" w:hAnsiTheme="minorEastAsia" w:hint="eastAsia"/>
          <w:sz w:val="28"/>
          <w:szCs w:val="28"/>
        </w:rPr>
        <w:t>进行转化，</w:t>
      </w:r>
      <w:r w:rsidRPr="00004A40">
        <w:rPr>
          <w:rFonts w:ascii="仿宋_GB2312" w:eastAsia="仿宋_GB2312" w:hAnsiTheme="minorEastAsia"/>
          <w:sz w:val="28"/>
          <w:szCs w:val="28"/>
        </w:rPr>
        <w:t>且</w:t>
      </w:r>
      <w:r w:rsidRPr="00004A40">
        <w:rPr>
          <w:rFonts w:ascii="仿宋_GB2312" w:eastAsia="仿宋_GB2312" w:hAnsiTheme="minorEastAsia" w:hint="eastAsia"/>
          <w:sz w:val="28"/>
          <w:szCs w:val="28"/>
        </w:rPr>
        <w:t>不受交易额下限限制。</w:t>
      </w:r>
    </w:p>
    <w:p w:rsidR="0037079A" w:rsidRPr="00004A40" w:rsidRDefault="00356BC2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沉睡专利主要</w:t>
      </w:r>
      <w:r w:rsidRPr="00004A40">
        <w:rPr>
          <w:rFonts w:ascii="仿宋_GB2312" w:eastAsia="仿宋_GB2312" w:hAnsiTheme="minorEastAsia"/>
          <w:sz w:val="28"/>
          <w:szCs w:val="28"/>
        </w:rPr>
        <w:t>包括</w:t>
      </w:r>
      <w:r w:rsidRPr="00004A40">
        <w:rPr>
          <w:rFonts w:ascii="仿宋_GB2312" w:eastAsia="仿宋_GB2312" w:hAnsiTheme="minorEastAsia" w:hint="eastAsia"/>
          <w:sz w:val="28"/>
          <w:szCs w:val="28"/>
        </w:rPr>
        <w:t>但</w:t>
      </w:r>
      <w:r w:rsidRPr="00004A40">
        <w:rPr>
          <w:rFonts w:ascii="仿宋_GB2312" w:eastAsia="仿宋_GB2312" w:hAnsiTheme="minorEastAsia"/>
          <w:sz w:val="28"/>
          <w:szCs w:val="28"/>
        </w:rPr>
        <w:t>不限于以下情况：</w:t>
      </w:r>
    </w:p>
    <w:p w:rsidR="0037079A" w:rsidRPr="00004A40" w:rsidRDefault="0037079A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1.</w:t>
      </w:r>
      <w:r w:rsidR="00356BC2" w:rsidRPr="00004A40">
        <w:rPr>
          <w:rFonts w:ascii="仿宋_GB2312" w:eastAsia="仿宋_GB2312" w:hAnsiTheme="minorEastAsia" w:hint="eastAsia"/>
          <w:sz w:val="28"/>
          <w:szCs w:val="28"/>
        </w:rPr>
        <w:t>专利申请时间5年以上的；</w:t>
      </w:r>
    </w:p>
    <w:p w:rsidR="0037079A" w:rsidRPr="00004A40" w:rsidRDefault="0037079A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2.</w:t>
      </w:r>
      <w:r w:rsidR="00356BC2" w:rsidRPr="00004A40">
        <w:rPr>
          <w:rFonts w:ascii="仿宋_GB2312" w:eastAsia="仿宋_GB2312" w:hAnsiTheme="minorEastAsia" w:hint="eastAsia"/>
          <w:sz w:val="28"/>
          <w:szCs w:val="28"/>
        </w:rPr>
        <w:t>专利官费</w:t>
      </w:r>
      <w:r w:rsidR="00356BC2" w:rsidRPr="00004A40">
        <w:rPr>
          <w:rFonts w:ascii="仿宋_GB2312" w:eastAsia="仿宋_GB2312" w:hAnsiTheme="minorEastAsia"/>
          <w:sz w:val="28"/>
          <w:szCs w:val="28"/>
        </w:rPr>
        <w:t>连续缴纳6</w:t>
      </w:r>
      <w:r w:rsidR="00356BC2" w:rsidRPr="00004A40">
        <w:rPr>
          <w:rFonts w:ascii="仿宋_GB2312" w:eastAsia="仿宋_GB2312" w:hAnsiTheme="minorEastAsia" w:hint="eastAsia"/>
          <w:sz w:val="28"/>
          <w:szCs w:val="28"/>
        </w:rPr>
        <w:t>年</w:t>
      </w:r>
      <w:r w:rsidR="00356BC2" w:rsidRPr="00004A40">
        <w:rPr>
          <w:rFonts w:ascii="仿宋_GB2312" w:eastAsia="仿宋_GB2312" w:hAnsiTheme="minorEastAsia"/>
          <w:sz w:val="28"/>
          <w:szCs w:val="28"/>
        </w:rPr>
        <w:t>以上</w:t>
      </w:r>
      <w:r w:rsidR="00356BC2" w:rsidRPr="00004A40">
        <w:rPr>
          <w:rFonts w:ascii="仿宋_GB2312" w:eastAsia="仿宋_GB2312" w:hAnsiTheme="minorEastAsia" w:hint="eastAsia"/>
          <w:sz w:val="28"/>
          <w:szCs w:val="28"/>
        </w:rPr>
        <w:t>的</w:t>
      </w:r>
      <w:r w:rsidR="00356BC2" w:rsidRPr="00004A40">
        <w:rPr>
          <w:rFonts w:ascii="仿宋_GB2312" w:eastAsia="仿宋_GB2312" w:hAnsiTheme="minorEastAsia"/>
          <w:sz w:val="28"/>
          <w:szCs w:val="28"/>
        </w:rPr>
        <w:t>；</w:t>
      </w:r>
    </w:p>
    <w:p w:rsidR="00CB728D" w:rsidRPr="00004A40" w:rsidRDefault="0037079A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3.</w:t>
      </w:r>
      <w:r w:rsidR="00356BC2" w:rsidRPr="00004A40">
        <w:rPr>
          <w:rFonts w:ascii="仿宋_GB2312" w:eastAsia="仿宋_GB2312" w:hAnsiTheme="minorEastAsia" w:hint="eastAsia"/>
          <w:sz w:val="28"/>
          <w:szCs w:val="28"/>
        </w:rPr>
        <w:t>授权后2年内</w:t>
      </w:r>
      <w:r w:rsidR="00356BC2" w:rsidRPr="00004A40">
        <w:rPr>
          <w:rFonts w:ascii="仿宋_GB2312" w:eastAsia="仿宋_GB2312" w:hAnsiTheme="minorEastAsia"/>
          <w:sz w:val="28"/>
          <w:szCs w:val="28"/>
        </w:rPr>
        <w:t>尚未实施转化的。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具体办理流程</w:t>
      </w:r>
      <w:r w:rsidRPr="00004A40">
        <w:rPr>
          <w:rFonts w:ascii="仿宋_GB2312" w:eastAsia="仿宋_GB2312" w:hAnsiTheme="minorEastAsia"/>
          <w:sz w:val="28"/>
          <w:szCs w:val="28"/>
        </w:rPr>
        <w:t>如下：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1</w:t>
      </w:r>
      <w:r w:rsidR="000D59EA" w:rsidRPr="00004A40">
        <w:rPr>
          <w:rFonts w:ascii="仿宋_GB2312" w:eastAsia="仿宋_GB2312" w:hAnsiTheme="minorEastAsia" w:hint="eastAsia"/>
          <w:sz w:val="28"/>
          <w:szCs w:val="28"/>
        </w:rPr>
        <w:t>.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发明人向科技处（成果转化办公室）提出沉睡专利转化</w:t>
      </w:r>
      <w:r w:rsidRPr="00004A40">
        <w:rPr>
          <w:rFonts w:ascii="仿宋_GB2312" w:eastAsia="仿宋_GB2312" w:hAnsiTheme="minorEastAsia"/>
          <w:sz w:val="28"/>
          <w:szCs w:val="28"/>
        </w:rPr>
        <w:t>书面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申请</w:t>
      </w:r>
      <w:r w:rsidRPr="00004A40">
        <w:rPr>
          <w:rFonts w:ascii="仿宋_GB2312" w:eastAsia="仿宋_GB2312" w:hAnsiTheme="minorEastAsia"/>
          <w:sz w:val="28"/>
          <w:szCs w:val="28"/>
        </w:rPr>
        <w:t>（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申请模板</w:t>
      </w:r>
      <w:r w:rsidRPr="00004A40">
        <w:rPr>
          <w:rFonts w:ascii="仿宋_GB2312" w:eastAsia="仿宋_GB2312" w:hAnsiTheme="minorEastAsia"/>
          <w:sz w:val="28"/>
          <w:szCs w:val="28"/>
        </w:rPr>
        <w:t>详见附件3）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/>
          <w:sz w:val="28"/>
          <w:szCs w:val="28"/>
        </w:rPr>
        <w:t>2</w:t>
      </w:r>
      <w:r w:rsidR="000D59EA" w:rsidRPr="00004A40">
        <w:rPr>
          <w:rFonts w:ascii="仿宋_GB2312" w:eastAsia="仿宋_GB2312" w:hAnsiTheme="minorEastAsia" w:hint="eastAsia"/>
          <w:sz w:val="28"/>
          <w:szCs w:val="28"/>
        </w:rPr>
        <w:t>.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科技处（成果转化办公室）备案。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3</w:t>
      </w:r>
      <w:r w:rsidR="000D59EA" w:rsidRPr="00004A40">
        <w:rPr>
          <w:rFonts w:ascii="仿宋_GB2312" w:eastAsia="仿宋_GB2312" w:hAnsiTheme="minorEastAsia" w:hint="eastAsia"/>
          <w:sz w:val="28"/>
          <w:szCs w:val="28"/>
        </w:rPr>
        <w:t>.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发明人</w:t>
      </w:r>
      <w:r w:rsidR="00FA1457" w:rsidRPr="00004A40">
        <w:rPr>
          <w:rFonts w:ascii="仿宋_GB2312" w:eastAsia="仿宋_GB2312" w:hAnsiTheme="minorEastAsia" w:hint="eastAsia"/>
          <w:sz w:val="28"/>
          <w:szCs w:val="28"/>
        </w:rPr>
        <w:t>按学校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科技成果转化管理办法</w:t>
      </w:r>
      <w:r w:rsidRPr="00004A40">
        <w:rPr>
          <w:rFonts w:ascii="仿宋_GB2312" w:eastAsia="仿宋_GB2312" w:hAnsiTheme="minorEastAsia"/>
          <w:sz w:val="28"/>
          <w:szCs w:val="28"/>
        </w:rPr>
        <w:t>办理</w:t>
      </w:r>
      <w:r w:rsidR="000D59EA" w:rsidRPr="00004A40">
        <w:rPr>
          <w:rFonts w:ascii="仿宋_GB2312" w:eastAsia="仿宋_GB2312" w:hAnsiTheme="minorEastAsia" w:hint="eastAsia"/>
          <w:sz w:val="28"/>
          <w:szCs w:val="28"/>
        </w:rPr>
        <w:t>转化手续</w:t>
      </w:r>
      <w:r w:rsidRPr="00004A40">
        <w:rPr>
          <w:rFonts w:ascii="仿宋_GB2312" w:eastAsia="仿宋_GB2312" w:hAnsiTheme="minorEastAsia"/>
          <w:sz w:val="28"/>
          <w:szCs w:val="28"/>
        </w:rPr>
        <w:t>。</w:t>
      </w:r>
    </w:p>
    <w:p w:rsidR="00CB728D" w:rsidRPr="00004A40" w:rsidRDefault="00E16A78" w:rsidP="00A86083">
      <w:pPr>
        <w:spacing w:beforeLines="50" w:before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004A40">
        <w:rPr>
          <w:rFonts w:ascii="黑体" w:eastAsia="黑体" w:hAnsi="黑体" w:hint="eastAsia"/>
          <w:b/>
          <w:sz w:val="28"/>
          <w:szCs w:val="28"/>
        </w:rPr>
        <w:lastRenderedPageBreak/>
        <w:t>三</w:t>
      </w:r>
      <w:r w:rsidRPr="00004A40">
        <w:rPr>
          <w:rFonts w:ascii="黑体" w:eastAsia="黑体" w:hAnsi="黑体"/>
          <w:b/>
          <w:sz w:val="28"/>
          <w:szCs w:val="28"/>
        </w:rPr>
        <w:t>、</w:t>
      </w:r>
      <w:r w:rsidRPr="00004A40">
        <w:rPr>
          <w:rFonts w:ascii="黑体" w:eastAsia="黑体" w:hAnsi="黑体" w:hint="eastAsia"/>
          <w:b/>
          <w:sz w:val="28"/>
          <w:szCs w:val="28"/>
        </w:rPr>
        <w:t>管理费提取</w:t>
      </w:r>
    </w:p>
    <w:p w:rsidR="00CB728D" w:rsidRPr="00004A40" w:rsidRDefault="00356BC2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按照学校科技成果转化管理办法，以许可、转让方式实施的科技成果转化收益，</w:t>
      </w:r>
      <w:r w:rsidR="007615A6" w:rsidRPr="00004A40">
        <w:rPr>
          <w:rFonts w:ascii="仿宋_GB2312" w:eastAsia="仿宋_GB2312" w:hAnsiTheme="minorEastAsia" w:hint="eastAsia"/>
          <w:sz w:val="28"/>
          <w:szCs w:val="28"/>
        </w:rPr>
        <w:t>可根据团队意愿，以科研立项方式继续支持创新发明研究，经费以横向科研项目形式实施管理</w:t>
      </w:r>
      <w:r w:rsidRPr="00004A40">
        <w:rPr>
          <w:rFonts w:ascii="仿宋_GB2312" w:eastAsia="仿宋_GB2312" w:hAnsiTheme="minorEastAsia"/>
          <w:sz w:val="28"/>
          <w:szCs w:val="28"/>
        </w:rPr>
        <w:t>，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管理费</w:t>
      </w:r>
      <w:r w:rsidRPr="00004A40">
        <w:rPr>
          <w:rFonts w:ascii="仿宋_GB2312" w:eastAsia="仿宋_GB2312" w:hAnsiTheme="minorEastAsia"/>
          <w:sz w:val="28"/>
          <w:szCs w:val="28"/>
        </w:rPr>
        <w:t>提取</w:t>
      </w:r>
      <w:r w:rsidR="00E74C65" w:rsidRPr="00004A40">
        <w:rPr>
          <w:rFonts w:ascii="仿宋_GB2312" w:eastAsia="仿宋_GB2312" w:hAnsiTheme="minorEastAsia"/>
          <w:sz w:val="28"/>
          <w:szCs w:val="28"/>
        </w:rPr>
        <w:t>比例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按照学校科研经费管理办法横向</w:t>
      </w:r>
      <w:r w:rsidRPr="00004A40">
        <w:rPr>
          <w:rFonts w:ascii="仿宋_GB2312" w:eastAsia="仿宋_GB2312" w:hAnsiTheme="minorEastAsia"/>
          <w:sz w:val="28"/>
          <w:szCs w:val="28"/>
        </w:rPr>
        <w:t>科研管理费提取</w:t>
      </w:r>
      <w:r w:rsidR="00E74C65" w:rsidRPr="00004A40">
        <w:rPr>
          <w:rFonts w:ascii="仿宋_GB2312" w:eastAsia="仿宋_GB2312" w:hAnsiTheme="minorEastAsia"/>
          <w:sz w:val="28"/>
          <w:szCs w:val="28"/>
        </w:rPr>
        <w:t>比例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执行，</w:t>
      </w:r>
      <w:r w:rsidRPr="00004A40">
        <w:rPr>
          <w:rFonts w:ascii="仿宋_GB2312" w:eastAsia="仿宋_GB2312" w:hAnsiTheme="minorEastAsia"/>
          <w:sz w:val="28"/>
          <w:szCs w:val="28"/>
        </w:rPr>
        <w:t>具体分配方式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参照学校科研经费管理办法横向</w:t>
      </w:r>
      <w:r w:rsidRPr="00004A40">
        <w:rPr>
          <w:rFonts w:ascii="仿宋_GB2312" w:eastAsia="仿宋_GB2312" w:hAnsiTheme="minorEastAsia"/>
          <w:sz w:val="28"/>
          <w:szCs w:val="28"/>
        </w:rPr>
        <w:t>科研管理费</w:t>
      </w:r>
      <w:r w:rsidRPr="00004A40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具体办理流程</w:t>
      </w:r>
      <w:r w:rsidRPr="00004A40">
        <w:rPr>
          <w:rFonts w:ascii="仿宋_GB2312" w:eastAsia="仿宋_GB2312" w:hAnsiTheme="minorEastAsia"/>
          <w:sz w:val="28"/>
          <w:szCs w:val="28"/>
        </w:rPr>
        <w:t>如下：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1</w:t>
      </w:r>
      <w:r w:rsidR="003C4F17" w:rsidRPr="00004A40">
        <w:rPr>
          <w:rFonts w:ascii="仿宋_GB2312" w:eastAsia="仿宋_GB2312" w:hAnsiTheme="minorEastAsia" w:hint="eastAsia"/>
          <w:sz w:val="28"/>
          <w:szCs w:val="28"/>
        </w:rPr>
        <w:t>.</w:t>
      </w:r>
      <w:r w:rsidRPr="00004A40">
        <w:rPr>
          <w:rFonts w:ascii="仿宋_GB2312" w:eastAsia="仿宋_GB2312" w:hAnsiTheme="minorEastAsia" w:hint="eastAsia"/>
          <w:sz w:val="28"/>
          <w:szCs w:val="28"/>
        </w:rPr>
        <w:t>负责人向科技处（成果转化办公室）提出专利转化收益以横向科研经费的形式实施分配的书面申请（申请模板</w:t>
      </w:r>
      <w:r w:rsidRPr="00004A40">
        <w:rPr>
          <w:rFonts w:ascii="仿宋_GB2312" w:eastAsia="仿宋_GB2312" w:hAnsiTheme="minorEastAsia"/>
          <w:sz w:val="28"/>
          <w:szCs w:val="28"/>
        </w:rPr>
        <w:t>详见附件</w:t>
      </w:r>
      <w:r w:rsidRPr="00004A40">
        <w:rPr>
          <w:rFonts w:ascii="仿宋_GB2312" w:eastAsia="仿宋_GB2312" w:hAnsiTheme="minorEastAsia" w:hint="eastAsia"/>
          <w:sz w:val="28"/>
          <w:szCs w:val="28"/>
        </w:rPr>
        <w:t>4</w:t>
      </w:r>
      <w:r w:rsidRPr="00004A40">
        <w:rPr>
          <w:rFonts w:ascii="仿宋_GB2312" w:eastAsia="仿宋_GB2312" w:hAnsiTheme="minorEastAsia"/>
          <w:sz w:val="28"/>
          <w:szCs w:val="28"/>
        </w:rPr>
        <w:t>）</w:t>
      </w:r>
      <w:r w:rsidRPr="00004A40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2</w:t>
      </w:r>
      <w:r w:rsidR="003C4F17" w:rsidRPr="00004A40">
        <w:rPr>
          <w:rFonts w:ascii="仿宋_GB2312" w:eastAsia="仿宋_GB2312" w:hAnsiTheme="minorEastAsia" w:hint="eastAsia"/>
          <w:sz w:val="28"/>
          <w:szCs w:val="28"/>
        </w:rPr>
        <w:t>.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科技处（成果转化办公室）按照横向</w:t>
      </w:r>
      <w:r w:rsidR="00F42E9A" w:rsidRPr="00004A40">
        <w:rPr>
          <w:rFonts w:ascii="仿宋_GB2312" w:eastAsia="仿宋_GB2312" w:hAnsiTheme="minorEastAsia" w:hint="eastAsia"/>
          <w:sz w:val="28"/>
          <w:szCs w:val="28"/>
        </w:rPr>
        <w:t>科研</w:t>
      </w:r>
      <w:r w:rsidRPr="00004A40">
        <w:rPr>
          <w:rFonts w:ascii="仿宋_GB2312" w:eastAsia="仿宋_GB2312" w:hAnsiTheme="minorEastAsia" w:hint="eastAsia"/>
          <w:sz w:val="28"/>
          <w:szCs w:val="28"/>
        </w:rPr>
        <w:t>项目进行</w:t>
      </w:r>
      <w:r w:rsidRPr="00004A40">
        <w:rPr>
          <w:rFonts w:ascii="仿宋_GB2312" w:eastAsia="仿宋_GB2312" w:hAnsiTheme="minorEastAsia"/>
          <w:sz w:val="28"/>
          <w:szCs w:val="28"/>
        </w:rPr>
        <w:t>管理</w:t>
      </w:r>
      <w:r w:rsidRPr="00004A40">
        <w:rPr>
          <w:rFonts w:ascii="仿宋_GB2312" w:eastAsia="仿宋_GB2312" w:hAnsiTheme="minorEastAsia" w:hint="eastAsia"/>
          <w:sz w:val="28"/>
          <w:szCs w:val="28"/>
        </w:rPr>
        <w:t>并备案。</w:t>
      </w:r>
    </w:p>
    <w:p w:rsidR="00CB728D" w:rsidRPr="00004A40" w:rsidRDefault="00E16A78" w:rsidP="00A86083">
      <w:pPr>
        <w:spacing w:beforeLines="50" w:before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004A40">
        <w:rPr>
          <w:rFonts w:ascii="黑体" w:eastAsia="黑体" w:hAnsi="黑体" w:hint="eastAsia"/>
          <w:b/>
          <w:sz w:val="28"/>
          <w:szCs w:val="28"/>
        </w:rPr>
        <w:t>四</w:t>
      </w:r>
      <w:r w:rsidRPr="00004A40">
        <w:rPr>
          <w:rFonts w:ascii="黑体" w:eastAsia="黑体" w:hAnsi="黑体"/>
          <w:b/>
          <w:sz w:val="28"/>
          <w:szCs w:val="28"/>
        </w:rPr>
        <w:t>、</w:t>
      </w:r>
      <w:r w:rsidRPr="00004A40">
        <w:rPr>
          <w:rFonts w:ascii="黑体" w:eastAsia="黑体" w:hAnsi="黑体" w:hint="eastAsia"/>
          <w:b/>
          <w:sz w:val="28"/>
          <w:szCs w:val="28"/>
        </w:rPr>
        <w:t>转化收益认定</w:t>
      </w:r>
    </w:p>
    <w:p w:rsidR="00356BC2" w:rsidRPr="00004A40" w:rsidRDefault="00356BC2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为激励学校科技成果转化，调动从事应用技术开发、成果转化科技人员的积极性，支撑学校</w:t>
      </w:r>
      <w:r w:rsidR="0062477A" w:rsidRPr="00004A40">
        <w:rPr>
          <w:rFonts w:ascii="仿宋_GB2312" w:eastAsia="仿宋_GB2312" w:hAnsiTheme="minorEastAsia"/>
          <w:sz w:val="28"/>
          <w:szCs w:val="28"/>
        </w:rPr>
        <w:t>高水平</w:t>
      </w:r>
      <w:r w:rsidRPr="00004A40">
        <w:rPr>
          <w:rFonts w:ascii="仿宋_GB2312" w:eastAsia="仿宋_GB2312" w:hAnsiTheme="minorEastAsia"/>
          <w:sz w:val="28"/>
          <w:szCs w:val="28"/>
        </w:rPr>
        <w:t>学科与高水平大学建设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，在项目负责人的聘任、考核、职称评定时，</w:t>
      </w:r>
      <w:r w:rsidR="0062477A" w:rsidRPr="00004A40">
        <w:rPr>
          <w:rFonts w:ascii="仿宋_GB2312" w:eastAsia="仿宋_GB2312" w:hAnsiTheme="minorEastAsia" w:hint="eastAsia"/>
          <w:sz w:val="28"/>
          <w:szCs w:val="28"/>
        </w:rPr>
        <w:t>按照成果转化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收益的1.5倍认定为</w:t>
      </w:r>
      <w:r w:rsidR="0062477A" w:rsidRPr="00004A40">
        <w:rPr>
          <w:rFonts w:ascii="仿宋_GB2312" w:eastAsia="仿宋_GB2312" w:hAnsiTheme="minorEastAsia" w:hint="eastAsia"/>
          <w:sz w:val="28"/>
          <w:szCs w:val="28"/>
        </w:rPr>
        <w:t>横向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科研</w:t>
      </w:r>
      <w:r w:rsidRPr="00004A40">
        <w:rPr>
          <w:rFonts w:ascii="仿宋_GB2312" w:eastAsia="仿宋_GB2312" w:hAnsiTheme="minorEastAsia"/>
          <w:sz w:val="28"/>
          <w:szCs w:val="28"/>
        </w:rPr>
        <w:t>经费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（除专业技术二级岗位聘任外）。</w:t>
      </w:r>
    </w:p>
    <w:p w:rsidR="00356BC2" w:rsidRPr="00004A40" w:rsidRDefault="00356BC2" w:rsidP="00A86083">
      <w:pPr>
        <w:spacing w:beforeLines="50" w:before="156" w:line="500" w:lineRule="exac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004A40">
        <w:rPr>
          <w:rFonts w:ascii="黑体" w:eastAsia="黑体" w:hAnsi="黑体" w:hint="eastAsia"/>
          <w:b/>
          <w:sz w:val="28"/>
          <w:szCs w:val="28"/>
        </w:rPr>
        <w:t>五</w:t>
      </w:r>
      <w:r w:rsidRPr="00004A40">
        <w:rPr>
          <w:rFonts w:ascii="黑体" w:eastAsia="黑体" w:hAnsi="黑体"/>
          <w:b/>
          <w:sz w:val="28"/>
          <w:szCs w:val="28"/>
        </w:rPr>
        <w:t>、</w:t>
      </w:r>
      <w:r w:rsidRPr="00004A40">
        <w:rPr>
          <w:rFonts w:ascii="黑体" w:eastAsia="黑体" w:hAnsi="黑体" w:hint="eastAsia"/>
          <w:b/>
          <w:sz w:val="28"/>
          <w:szCs w:val="28"/>
        </w:rPr>
        <w:t>附则</w:t>
      </w:r>
    </w:p>
    <w:p w:rsidR="00356BC2" w:rsidRPr="00004A40" w:rsidRDefault="00356BC2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本实施细则为学校科技成果转化工作的具体实施与补充</w:t>
      </w:r>
      <w:r w:rsidR="00F42E9A" w:rsidRPr="00004A40">
        <w:rPr>
          <w:rFonts w:ascii="仿宋_GB2312" w:eastAsia="仿宋_GB2312" w:hAnsiTheme="minorEastAsia" w:hint="eastAsia"/>
          <w:sz w:val="28"/>
          <w:szCs w:val="28"/>
        </w:rPr>
        <w:t>，</w:t>
      </w:r>
      <w:r w:rsidR="0037079A" w:rsidRPr="00004A40">
        <w:rPr>
          <w:rFonts w:ascii="仿宋_GB2312" w:eastAsia="仿宋_GB2312" w:hAnsiTheme="minorEastAsia" w:hint="eastAsia"/>
          <w:sz w:val="28"/>
          <w:szCs w:val="28"/>
        </w:rPr>
        <w:t>自发布之日起施行。</w:t>
      </w:r>
      <w:r w:rsidRPr="00004A40">
        <w:rPr>
          <w:rFonts w:ascii="仿宋_GB2312" w:eastAsia="仿宋_GB2312" w:hAnsiTheme="minorEastAsia" w:hint="eastAsia"/>
          <w:sz w:val="28"/>
          <w:szCs w:val="28"/>
        </w:rPr>
        <w:t>由科技处（成果转化办公室）负责解释。</w:t>
      </w:r>
    </w:p>
    <w:p w:rsidR="00171C69" w:rsidRPr="00004A40" w:rsidRDefault="00171C69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附件1：技术开发（转化）合同模板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附件</w:t>
      </w:r>
      <w:r w:rsidRPr="00004A40">
        <w:rPr>
          <w:rFonts w:ascii="仿宋_GB2312" w:eastAsia="仿宋_GB2312" w:hAnsiTheme="minorEastAsia"/>
          <w:sz w:val="28"/>
          <w:szCs w:val="28"/>
        </w:rPr>
        <w:t>2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：专利转化协议模板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附件</w:t>
      </w:r>
      <w:r w:rsidRPr="00004A40">
        <w:rPr>
          <w:rFonts w:ascii="仿宋_GB2312" w:eastAsia="仿宋_GB2312" w:hAnsiTheme="minorEastAsia"/>
          <w:sz w:val="28"/>
          <w:szCs w:val="28"/>
        </w:rPr>
        <w:t>3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：沉睡专利转化书面申请模板</w:t>
      </w:r>
    </w:p>
    <w:p w:rsidR="00CB728D" w:rsidRPr="00004A40" w:rsidRDefault="00E16A78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附件</w:t>
      </w:r>
      <w:r w:rsidRPr="00004A40">
        <w:rPr>
          <w:rFonts w:ascii="仿宋_GB2312" w:eastAsia="仿宋_GB2312" w:hAnsiTheme="minorEastAsia"/>
          <w:sz w:val="28"/>
          <w:szCs w:val="28"/>
        </w:rPr>
        <w:t>4</w:t>
      </w:r>
      <w:r w:rsidRPr="00004A40">
        <w:rPr>
          <w:rFonts w:ascii="仿宋_GB2312" w:eastAsia="仿宋_GB2312" w:hAnsiTheme="minorEastAsia" w:hint="eastAsia"/>
          <w:sz w:val="28"/>
          <w:szCs w:val="28"/>
        </w:rPr>
        <w:t>：专利转化收益分配方式书面申请模板</w:t>
      </w:r>
    </w:p>
    <w:p w:rsidR="00171C69" w:rsidRPr="00004A40" w:rsidRDefault="00171C69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A86083" w:rsidRPr="00004A40" w:rsidRDefault="00A86083" w:rsidP="00A86083">
      <w:pPr>
        <w:spacing w:line="50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CB728D" w:rsidRPr="00004A40" w:rsidRDefault="00E16A78" w:rsidP="00A86083">
      <w:pPr>
        <w:spacing w:line="500" w:lineRule="exact"/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 w:hint="eastAsia"/>
          <w:sz w:val="28"/>
          <w:szCs w:val="28"/>
        </w:rPr>
        <w:t>科技处</w:t>
      </w:r>
      <w:r w:rsidRPr="00004A40">
        <w:rPr>
          <w:rFonts w:ascii="仿宋_GB2312" w:eastAsia="仿宋_GB2312" w:hAnsiTheme="minorEastAsia"/>
          <w:sz w:val="28"/>
          <w:szCs w:val="28"/>
        </w:rPr>
        <w:t>（</w:t>
      </w:r>
      <w:r w:rsidRPr="00004A40">
        <w:rPr>
          <w:rFonts w:ascii="仿宋_GB2312" w:eastAsia="仿宋_GB2312" w:hAnsiTheme="minorEastAsia" w:hint="eastAsia"/>
          <w:sz w:val="28"/>
          <w:szCs w:val="28"/>
        </w:rPr>
        <w:t>成果转化办公室</w:t>
      </w:r>
      <w:r w:rsidRPr="00004A40">
        <w:rPr>
          <w:rFonts w:ascii="仿宋_GB2312" w:eastAsia="仿宋_GB2312" w:hAnsiTheme="minorEastAsia"/>
          <w:sz w:val="28"/>
          <w:szCs w:val="28"/>
        </w:rPr>
        <w:t>）</w:t>
      </w:r>
    </w:p>
    <w:p w:rsidR="00172C5D" w:rsidRPr="00004A40" w:rsidRDefault="00E16A78" w:rsidP="00A86083">
      <w:pPr>
        <w:wordWrap w:val="0"/>
        <w:spacing w:line="500" w:lineRule="exact"/>
        <w:ind w:firstLineChars="200" w:firstLine="560"/>
        <w:jc w:val="right"/>
        <w:rPr>
          <w:rFonts w:ascii="仿宋_GB2312" w:eastAsia="仿宋_GB2312" w:hAnsiTheme="minorEastAsia"/>
          <w:sz w:val="28"/>
          <w:szCs w:val="28"/>
        </w:rPr>
      </w:pPr>
      <w:r w:rsidRPr="00004A40">
        <w:rPr>
          <w:rFonts w:ascii="仿宋_GB2312" w:eastAsia="仿宋_GB2312" w:hAnsiTheme="minorEastAsia"/>
          <w:sz w:val="28"/>
          <w:szCs w:val="28"/>
        </w:rPr>
        <w:t>2021年</w:t>
      </w:r>
      <w:r w:rsidR="00172C5D" w:rsidRPr="00004A40">
        <w:rPr>
          <w:rFonts w:ascii="仿宋_GB2312" w:eastAsia="仿宋_GB2312" w:hAnsiTheme="minorEastAsia"/>
          <w:sz w:val="28"/>
          <w:szCs w:val="28"/>
        </w:rPr>
        <w:t>11</w:t>
      </w:r>
      <w:r w:rsidRPr="00004A40">
        <w:rPr>
          <w:rFonts w:ascii="仿宋_GB2312" w:eastAsia="仿宋_GB2312" w:hAnsiTheme="minorEastAsia"/>
          <w:sz w:val="28"/>
          <w:szCs w:val="28"/>
        </w:rPr>
        <w:t>月0</w:t>
      </w:r>
      <w:r w:rsidR="00172C5D" w:rsidRPr="00004A40">
        <w:rPr>
          <w:rFonts w:ascii="仿宋_GB2312" w:eastAsia="仿宋_GB2312" w:hAnsiTheme="minorEastAsia"/>
          <w:sz w:val="28"/>
          <w:szCs w:val="28"/>
        </w:rPr>
        <w:t>2</w:t>
      </w:r>
      <w:r w:rsidRPr="00004A40">
        <w:rPr>
          <w:rFonts w:ascii="仿宋_GB2312" w:eastAsia="仿宋_GB2312" w:hAnsiTheme="minorEastAsia"/>
          <w:sz w:val="28"/>
          <w:szCs w:val="28"/>
        </w:rPr>
        <w:t>日</w:t>
      </w:r>
      <w:r w:rsidRPr="00004A40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Pr="00004A40">
        <w:rPr>
          <w:rFonts w:ascii="仿宋_GB2312" w:eastAsia="仿宋_GB2312" w:hAnsiTheme="minorEastAsia"/>
          <w:sz w:val="28"/>
          <w:szCs w:val="28"/>
        </w:rPr>
        <w:t xml:space="preserve">  </w:t>
      </w:r>
      <w:r w:rsidR="00A86083" w:rsidRPr="00004A40">
        <w:rPr>
          <w:rFonts w:ascii="仿宋_GB2312" w:eastAsia="仿宋_GB2312" w:hAnsiTheme="minorEastAsia"/>
          <w:sz w:val="28"/>
          <w:szCs w:val="28"/>
        </w:rPr>
        <w:t xml:space="preserve"> </w:t>
      </w:r>
      <w:bookmarkStart w:id="0" w:name="_GoBack"/>
      <w:bookmarkEnd w:id="0"/>
    </w:p>
    <w:sectPr w:rsidR="00172C5D" w:rsidRPr="00004A40" w:rsidSect="00602EF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13" w:rsidRDefault="00406313">
      <w:r>
        <w:separator/>
      </w:r>
    </w:p>
  </w:endnote>
  <w:endnote w:type="continuationSeparator" w:id="0">
    <w:p w:rsidR="00406313" w:rsidRDefault="0040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13" w:rsidRDefault="00406313">
      <w:r>
        <w:separator/>
      </w:r>
    </w:p>
  </w:footnote>
  <w:footnote w:type="continuationSeparator" w:id="0">
    <w:p w:rsidR="00406313" w:rsidRDefault="0040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D2"/>
    <w:rsid w:val="00004A40"/>
    <w:rsid w:val="00057BEC"/>
    <w:rsid w:val="00064362"/>
    <w:rsid w:val="000757B4"/>
    <w:rsid w:val="00084E54"/>
    <w:rsid w:val="000D0EE3"/>
    <w:rsid w:val="000D59EA"/>
    <w:rsid w:val="000F75A5"/>
    <w:rsid w:val="00106D1F"/>
    <w:rsid w:val="00107CFA"/>
    <w:rsid w:val="00137B50"/>
    <w:rsid w:val="001469A5"/>
    <w:rsid w:val="0016445A"/>
    <w:rsid w:val="00171C69"/>
    <w:rsid w:val="00172C5D"/>
    <w:rsid w:val="00187863"/>
    <w:rsid w:val="00194015"/>
    <w:rsid w:val="001B78B5"/>
    <w:rsid w:val="001D04E2"/>
    <w:rsid w:val="001D5CF7"/>
    <w:rsid w:val="001E2AAB"/>
    <w:rsid w:val="001F3295"/>
    <w:rsid w:val="001F3E75"/>
    <w:rsid w:val="00210001"/>
    <w:rsid w:val="00242E55"/>
    <w:rsid w:val="002557C8"/>
    <w:rsid w:val="00263FEB"/>
    <w:rsid w:val="0027702A"/>
    <w:rsid w:val="002C5AC8"/>
    <w:rsid w:val="002D267F"/>
    <w:rsid w:val="00315E42"/>
    <w:rsid w:val="00356BC2"/>
    <w:rsid w:val="0037079A"/>
    <w:rsid w:val="003B3538"/>
    <w:rsid w:val="003C395E"/>
    <w:rsid w:val="003C4F17"/>
    <w:rsid w:val="003E2FD2"/>
    <w:rsid w:val="003E603B"/>
    <w:rsid w:val="00406313"/>
    <w:rsid w:val="004416E2"/>
    <w:rsid w:val="00453762"/>
    <w:rsid w:val="00456927"/>
    <w:rsid w:val="00480BFA"/>
    <w:rsid w:val="00485700"/>
    <w:rsid w:val="004B3C59"/>
    <w:rsid w:val="004F7858"/>
    <w:rsid w:val="005052A8"/>
    <w:rsid w:val="005338E2"/>
    <w:rsid w:val="00543712"/>
    <w:rsid w:val="00551CC3"/>
    <w:rsid w:val="0058205B"/>
    <w:rsid w:val="00586992"/>
    <w:rsid w:val="005A150A"/>
    <w:rsid w:val="005D0799"/>
    <w:rsid w:val="005D3252"/>
    <w:rsid w:val="00602EFB"/>
    <w:rsid w:val="006107A6"/>
    <w:rsid w:val="0062477A"/>
    <w:rsid w:val="00681A8C"/>
    <w:rsid w:val="006C0916"/>
    <w:rsid w:val="006D39BF"/>
    <w:rsid w:val="00713122"/>
    <w:rsid w:val="00741D1B"/>
    <w:rsid w:val="007615A6"/>
    <w:rsid w:val="007B494B"/>
    <w:rsid w:val="007C07F9"/>
    <w:rsid w:val="007C2633"/>
    <w:rsid w:val="00822F19"/>
    <w:rsid w:val="0085546E"/>
    <w:rsid w:val="00880015"/>
    <w:rsid w:val="008B3AF7"/>
    <w:rsid w:val="008D0FAD"/>
    <w:rsid w:val="008E74CB"/>
    <w:rsid w:val="008F1D35"/>
    <w:rsid w:val="009022DD"/>
    <w:rsid w:val="00910443"/>
    <w:rsid w:val="00923D62"/>
    <w:rsid w:val="009A34C6"/>
    <w:rsid w:val="009A7DC2"/>
    <w:rsid w:val="009F1E2F"/>
    <w:rsid w:val="00A32151"/>
    <w:rsid w:val="00A34AEE"/>
    <w:rsid w:val="00A5019E"/>
    <w:rsid w:val="00A845C0"/>
    <w:rsid w:val="00A86083"/>
    <w:rsid w:val="00AB6311"/>
    <w:rsid w:val="00AC4E29"/>
    <w:rsid w:val="00B05400"/>
    <w:rsid w:val="00B17E01"/>
    <w:rsid w:val="00B23CB4"/>
    <w:rsid w:val="00B26D57"/>
    <w:rsid w:val="00B3289E"/>
    <w:rsid w:val="00B402EA"/>
    <w:rsid w:val="00B91EC0"/>
    <w:rsid w:val="00BA17B8"/>
    <w:rsid w:val="00BB4672"/>
    <w:rsid w:val="00BD66A3"/>
    <w:rsid w:val="00BE3E00"/>
    <w:rsid w:val="00BF23F2"/>
    <w:rsid w:val="00C050FA"/>
    <w:rsid w:val="00C05A92"/>
    <w:rsid w:val="00C109A2"/>
    <w:rsid w:val="00C11E3E"/>
    <w:rsid w:val="00C12C65"/>
    <w:rsid w:val="00C17001"/>
    <w:rsid w:val="00C3441F"/>
    <w:rsid w:val="00C44F63"/>
    <w:rsid w:val="00C4752C"/>
    <w:rsid w:val="00C640DB"/>
    <w:rsid w:val="00C80AF1"/>
    <w:rsid w:val="00CB208F"/>
    <w:rsid w:val="00CB728D"/>
    <w:rsid w:val="00CD3DCD"/>
    <w:rsid w:val="00CD4DED"/>
    <w:rsid w:val="00CF1093"/>
    <w:rsid w:val="00D34C0E"/>
    <w:rsid w:val="00D544C5"/>
    <w:rsid w:val="00D67104"/>
    <w:rsid w:val="00D73924"/>
    <w:rsid w:val="00D762C5"/>
    <w:rsid w:val="00D80BD2"/>
    <w:rsid w:val="00D84B67"/>
    <w:rsid w:val="00DC2C31"/>
    <w:rsid w:val="00DD0C69"/>
    <w:rsid w:val="00DD410F"/>
    <w:rsid w:val="00DF6C90"/>
    <w:rsid w:val="00E155E2"/>
    <w:rsid w:val="00E16A78"/>
    <w:rsid w:val="00E25022"/>
    <w:rsid w:val="00E45E70"/>
    <w:rsid w:val="00E74C65"/>
    <w:rsid w:val="00E77AFA"/>
    <w:rsid w:val="00E82DCA"/>
    <w:rsid w:val="00E92F6F"/>
    <w:rsid w:val="00E96684"/>
    <w:rsid w:val="00EB6545"/>
    <w:rsid w:val="00EC70EB"/>
    <w:rsid w:val="00F42E9A"/>
    <w:rsid w:val="00F617ED"/>
    <w:rsid w:val="00F72F85"/>
    <w:rsid w:val="00F82D16"/>
    <w:rsid w:val="00FA1457"/>
    <w:rsid w:val="00FA640C"/>
    <w:rsid w:val="00FB6FB8"/>
    <w:rsid w:val="00FC6CED"/>
    <w:rsid w:val="00FE4D41"/>
    <w:rsid w:val="00FF6276"/>
    <w:rsid w:val="2FD8702C"/>
    <w:rsid w:val="4C8A558D"/>
    <w:rsid w:val="67A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A9E0F-6300-401D-976B-3628CC18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172C5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72C5D"/>
    <w:rPr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004A4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04A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984</Characters>
  <Application>Microsoft Office Word</Application>
  <DocSecurity>0</DocSecurity>
  <Lines>8</Lines>
  <Paragraphs>2</Paragraphs>
  <ScaleCrop>false</ScaleCrop>
  <Company>china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luchg2007</dc:creator>
  <cp:lastModifiedBy>路成刚</cp:lastModifiedBy>
  <cp:revision>9</cp:revision>
  <cp:lastPrinted>2021-11-03T08:42:00Z</cp:lastPrinted>
  <dcterms:created xsi:type="dcterms:W3CDTF">2021-11-02T08:01:00Z</dcterms:created>
  <dcterms:modified xsi:type="dcterms:W3CDTF">2021-11-15T07:31:00Z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DF718D2049DE42A48157DC5B67C1274A</vt:lpwstr>
  </property>
</Properties>
</file>