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6C" w:rsidRDefault="00223E6C" w:rsidP="00223E6C">
      <w:pPr>
        <w:pStyle w:val="1"/>
        <w:spacing w:line="400" w:lineRule="exact"/>
        <w:jc w:val="center"/>
        <w:rPr>
          <w:spacing w:val="-10"/>
          <w:sz w:val="36"/>
          <w:szCs w:val="36"/>
        </w:rPr>
      </w:pPr>
      <w:bookmarkStart w:id="0" w:name="_Toc415149320"/>
      <w:bookmarkStart w:id="1" w:name="_Toc415149600"/>
      <w:bookmarkStart w:id="2" w:name="_Toc415216534"/>
      <w:bookmarkStart w:id="3" w:name="_Toc425170143"/>
      <w:bookmarkStart w:id="4" w:name="_Toc27360"/>
      <w:bookmarkStart w:id="5" w:name="_Toc584"/>
      <w:r>
        <w:rPr>
          <w:rFonts w:hint="eastAsia"/>
          <w:spacing w:val="-10"/>
          <w:sz w:val="36"/>
          <w:szCs w:val="36"/>
        </w:rPr>
        <w:t>2019</w:t>
      </w:r>
      <w:r>
        <w:rPr>
          <w:rFonts w:hint="eastAsia"/>
          <w:spacing w:val="-10"/>
          <w:sz w:val="36"/>
          <w:szCs w:val="36"/>
        </w:rPr>
        <w:t>年度青岛市科学技术奖推荐基本条件</w:t>
      </w:r>
      <w:bookmarkEnd w:id="0"/>
      <w:bookmarkEnd w:id="1"/>
      <w:bookmarkEnd w:id="2"/>
      <w:bookmarkEnd w:id="3"/>
      <w:bookmarkEnd w:id="4"/>
      <w:bookmarkEnd w:id="5"/>
    </w:p>
    <w:p w:rsidR="00223E6C" w:rsidRDefault="00223E6C" w:rsidP="00223E6C">
      <w:pPr>
        <w:autoSpaceDE w:val="0"/>
        <w:autoSpaceDN w:val="0"/>
        <w:spacing w:line="360" w:lineRule="auto"/>
        <w:ind w:firstLineChars="200" w:firstLine="480"/>
        <w:rPr>
          <w:rFonts w:ascii="宋体" w:hAnsi="宋体" w:cs="仿宋_GB2312"/>
          <w:kern w:val="0"/>
          <w:sz w:val="24"/>
        </w:rPr>
      </w:pPr>
      <w:r>
        <w:rPr>
          <w:rFonts w:ascii="宋体" w:hAnsi="宋体" w:cs="仿宋_GB2312" w:hint="eastAsia"/>
          <w:kern w:val="0"/>
          <w:sz w:val="24"/>
        </w:rPr>
        <w:t>市科学技术奖项目完成人应为对项目的重要科学发现、主要技术发明、科技创新做出创造性贡献的人员，以及在成果转化、推广应用、产业化过程中做出重要贡献的人员，应有发明专利、论文、论著等相关证明支撑。仅从事组织管理和辅助服务的人员，不得作为市科学技术奖的完成人。公务员（含参照公务员法管理的人员，下同）一般不得作为市科学技术奖的完成人和最高奖候选人选，曾在企事业单位从事研究开发工作且有成果的公务员和国有企事业单位领导班子成员作为市科学技术</w:t>
      </w:r>
      <w:proofErr w:type="gramStart"/>
      <w:r>
        <w:rPr>
          <w:rFonts w:ascii="宋体" w:hAnsi="宋体" w:cs="仿宋_GB2312" w:hint="eastAsia"/>
          <w:kern w:val="0"/>
          <w:sz w:val="24"/>
        </w:rPr>
        <w:t>奖完成</w:t>
      </w:r>
      <w:proofErr w:type="gramEnd"/>
      <w:r>
        <w:rPr>
          <w:rFonts w:ascii="宋体" w:hAnsi="宋体" w:cs="仿宋_GB2312" w:hint="eastAsia"/>
          <w:kern w:val="0"/>
          <w:sz w:val="24"/>
        </w:rPr>
        <w:t>人、最高奖候选人选参评市科学技术奖的，应提供所在单位党组或党委、同级党组织同意推荐其参评科学技术奖的证明。</w:t>
      </w:r>
    </w:p>
    <w:p w:rsidR="00223E6C" w:rsidRDefault="00223E6C" w:rsidP="00223E6C">
      <w:pPr>
        <w:spacing w:line="360" w:lineRule="auto"/>
        <w:rPr>
          <w:rFonts w:ascii="宋体" w:hAnsi="宋体" w:cs="仿宋_GB2312"/>
          <w:kern w:val="0"/>
          <w:sz w:val="24"/>
        </w:rPr>
      </w:pPr>
      <w:r>
        <w:rPr>
          <w:rFonts w:ascii="宋体" w:hAnsi="宋体" w:cs="仿宋_GB2312" w:hint="eastAsia"/>
          <w:kern w:val="0"/>
          <w:sz w:val="24"/>
        </w:rPr>
        <w:t xml:space="preserve">    除《青岛市科学技术奖励办法》及其实施细则规定的推荐条件外，推荐市自然科学奖、技术发明奖和科技进步奖原则上还需满足下述条件：</w:t>
      </w:r>
    </w:p>
    <w:p w:rsidR="00223E6C" w:rsidRDefault="00223E6C" w:rsidP="00223E6C">
      <w:pPr>
        <w:spacing w:line="360" w:lineRule="auto"/>
        <w:ind w:firstLineChars="200" w:firstLine="482"/>
        <w:outlineLvl w:val="0"/>
        <w:rPr>
          <w:rFonts w:ascii="宋体" w:hAnsi="宋体"/>
          <w:b/>
          <w:sz w:val="24"/>
        </w:rPr>
      </w:pPr>
      <w:r>
        <w:rPr>
          <w:rFonts w:ascii="宋体" w:hAnsi="宋体" w:hint="eastAsia"/>
          <w:b/>
          <w:sz w:val="24"/>
        </w:rPr>
        <w:t>1.市自然科学奖项目</w:t>
      </w:r>
      <w:bookmarkStart w:id="6" w:name="_GoBack"/>
      <w:bookmarkEnd w:id="6"/>
    </w:p>
    <w:p w:rsidR="00223E6C" w:rsidRDefault="00223E6C" w:rsidP="00223E6C">
      <w:pPr>
        <w:spacing w:line="360" w:lineRule="auto"/>
        <w:ind w:firstLineChars="200" w:firstLine="480"/>
        <w:rPr>
          <w:rFonts w:ascii="宋体" w:hAnsi="宋体" w:cs="仿宋_GB2312"/>
          <w:kern w:val="0"/>
          <w:sz w:val="24"/>
        </w:rPr>
      </w:pPr>
      <w:r>
        <w:rPr>
          <w:rFonts w:ascii="宋体" w:hAnsi="宋体" w:cs="仿宋_GB2312" w:hint="eastAsia"/>
          <w:kern w:val="0"/>
          <w:sz w:val="24"/>
        </w:rPr>
        <w:t>所提供代表性论文均应发表在JCR期刊分区3区以上刊物。</w:t>
      </w:r>
    </w:p>
    <w:p w:rsidR="00223E6C" w:rsidRDefault="00223E6C" w:rsidP="00223E6C">
      <w:pPr>
        <w:spacing w:line="360" w:lineRule="auto"/>
        <w:ind w:firstLineChars="200" w:firstLine="482"/>
        <w:outlineLvl w:val="0"/>
        <w:rPr>
          <w:rFonts w:ascii="宋体" w:hAnsi="宋体"/>
          <w:b/>
          <w:sz w:val="24"/>
        </w:rPr>
      </w:pPr>
      <w:r>
        <w:rPr>
          <w:rFonts w:ascii="宋体" w:hAnsi="宋体" w:hint="eastAsia"/>
          <w:b/>
          <w:sz w:val="24"/>
        </w:rPr>
        <w:t>2.市技术发明奖项目</w:t>
      </w:r>
    </w:p>
    <w:p w:rsidR="00223E6C" w:rsidRDefault="00223E6C" w:rsidP="00223E6C">
      <w:pPr>
        <w:spacing w:line="360" w:lineRule="auto"/>
        <w:ind w:firstLineChars="200" w:firstLine="480"/>
        <w:rPr>
          <w:rFonts w:ascii="宋体" w:hAnsi="宋体"/>
          <w:sz w:val="24"/>
        </w:rPr>
      </w:pPr>
      <w:r>
        <w:rPr>
          <w:rFonts w:ascii="宋体" w:hAnsi="宋体" w:hint="eastAsia"/>
          <w:sz w:val="24"/>
        </w:rPr>
        <w:t>项目核心技术发明拥有自主知识产权，并提供至少2件下述证明材料（其中包括至少1件授权发明专利）：授权发明专利、国家标准、行业标准、青岛市地方标准、</w:t>
      </w:r>
      <w:r>
        <w:rPr>
          <w:rFonts w:ascii="宋体" w:hAnsi="宋体" w:hint="eastAsia"/>
          <w:bCs/>
          <w:sz w:val="24"/>
        </w:rPr>
        <w:t>新药证书、医疗器械注册证书、</w:t>
      </w:r>
      <w:r>
        <w:rPr>
          <w:rFonts w:ascii="宋体" w:hAnsi="宋体" w:hint="eastAsia"/>
          <w:sz w:val="24"/>
        </w:rPr>
        <w:t>动植物新品种权证书等，且原则上近一年（会计年度）取得直接经济效益500万元以上。</w:t>
      </w:r>
    </w:p>
    <w:p w:rsidR="00223E6C" w:rsidRDefault="00223E6C" w:rsidP="00223E6C">
      <w:pPr>
        <w:spacing w:line="360" w:lineRule="auto"/>
        <w:ind w:firstLineChars="200" w:firstLine="482"/>
        <w:outlineLvl w:val="0"/>
        <w:rPr>
          <w:rFonts w:ascii="宋体" w:hAnsi="宋体"/>
          <w:b/>
          <w:sz w:val="24"/>
        </w:rPr>
      </w:pPr>
      <w:r>
        <w:rPr>
          <w:rFonts w:ascii="宋体" w:hAnsi="宋体" w:hint="eastAsia"/>
          <w:b/>
          <w:sz w:val="24"/>
        </w:rPr>
        <w:t>3.市科技进步</w:t>
      </w:r>
      <w:proofErr w:type="gramStart"/>
      <w:r>
        <w:rPr>
          <w:rFonts w:ascii="宋体" w:hAnsi="宋体" w:hint="eastAsia"/>
          <w:b/>
          <w:sz w:val="24"/>
        </w:rPr>
        <w:t>奖技术</w:t>
      </w:r>
      <w:proofErr w:type="gramEnd"/>
      <w:r>
        <w:rPr>
          <w:rFonts w:ascii="宋体" w:hAnsi="宋体" w:hint="eastAsia"/>
          <w:b/>
          <w:sz w:val="24"/>
        </w:rPr>
        <w:t>开发类项目</w:t>
      </w:r>
    </w:p>
    <w:p w:rsidR="00223E6C" w:rsidRDefault="00223E6C" w:rsidP="00223E6C">
      <w:pPr>
        <w:spacing w:line="360" w:lineRule="auto"/>
        <w:ind w:firstLineChars="200" w:firstLine="480"/>
        <w:rPr>
          <w:rFonts w:ascii="宋体" w:hAnsi="宋体"/>
          <w:sz w:val="24"/>
        </w:rPr>
      </w:pPr>
      <w:r>
        <w:rPr>
          <w:rFonts w:ascii="宋体" w:hAnsi="宋体" w:hint="eastAsia"/>
          <w:sz w:val="24"/>
        </w:rPr>
        <w:t>项目核心技术创新拥有自主知识产权，并提供至少</w:t>
      </w:r>
      <w:r>
        <w:rPr>
          <w:rFonts w:ascii="宋体" w:hAnsi="宋体"/>
          <w:sz w:val="24"/>
        </w:rPr>
        <w:t>1</w:t>
      </w:r>
      <w:r>
        <w:rPr>
          <w:rFonts w:ascii="宋体" w:hAnsi="宋体" w:hint="eastAsia"/>
          <w:sz w:val="24"/>
        </w:rPr>
        <w:t>件下述证明材料：授权发明专利、国家标准、行业标准、青岛市地方标准、</w:t>
      </w:r>
      <w:r>
        <w:rPr>
          <w:rFonts w:ascii="宋体" w:hAnsi="宋体" w:hint="eastAsia"/>
          <w:bCs/>
          <w:sz w:val="24"/>
        </w:rPr>
        <w:t>新药证书、医疗器械注册证书、</w:t>
      </w:r>
      <w:r>
        <w:rPr>
          <w:rFonts w:ascii="宋体" w:hAnsi="宋体" w:hint="eastAsia"/>
          <w:sz w:val="24"/>
        </w:rPr>
        <w:t>动植物新品种权证书，且原则上近一年（会计年度）取得直接经济效益500万元以上。</w:t>
      </w:r>
    </w:p>
    <w:p w:rsidR="00223E6C" w:rsidRDefault="00223E6C" w:rsidP="00223E6C">
      <w:pPr>
        <w:spacing w:line="360" w:lineRule="auto"/>
        <w:ind w:firstLineChars="200" w:firstLine="482"/>
        <w:outlineLvl w:val="0"/>
        <w:rPr>
          <w:rFonts w:ascii="宋体" w:hAnsi="宋体"/>
          <w:b/>
          <w:sz w:val="24"/>
        </w:rPr>
      </w:pPr>
      <w:r>
        <w:rPr>
          <w:rFonts w:ascii="宋体" w:hAnsi="宋体" w:hint="eastAsia"/>
          <w:b/>
          <w:sz w:val="24"/>
        </w:rPr>
        <w:t>4.市科技进步</w:t>
      </w:r>
      <w:proofErr w:type="gramStart"/>
      <w:r>
        <w:rPr>
          <w:rFonts w:ascii="宋体" w:hAnsi="宋体" w:hint="eastAsia"/>
          <w:b/>
          <w:sz w:val="24"/>
        </w:rPr>
        <w:t>奖社会</w:t>
      </w:r>
      <w:proofErr w:type="gramEnd"/>
      <w:r>
        <w:rPr>
          <w:rFonts w:ascii="宋体" w:hAnsi="宋体" w:hint="eastAsia"/>
          <w:b/>
          <w:sz w:val="24"/>
        </w:rPr>
        <w:t>公益类项目</w:t>
      </w:r>
    </w:p>
    <w:p w:rsidR="00223E6C" w:rsidRDefault="00223E6C" w:rsidP="00223E6C">
      <w:pPr>
        <w:spacing w:line="360" w:lineRule="auto"/>
        <w:ind w:firstLineChars="200" w:firstLine="480"/>
        <w:rPr>
          <w:rFonts w:ascii="宋体" w:hAnsi="宋体"/>
          <w:spacing w:val="-8"/>
          <w:sz w:val="24"/>
        </w:rPr>
      </w:pPr>
      <w:r>
        <w:rPr>
          <w:rFonts w:ascii="宋体" w:hAnsi="宋体" w:hint="eastAsia"/>
          <w:sz w:val="24"/>
        </w:rPr>
        <w:t>项目核心技术创新拥有自主知识产权，提供至少</w:t>
      </w:r>
      <w:r>
        <w:rPr>
          <w:rFonts w:ascii="宋体" w:hAnsi="宋体"/>
          <w:sz w:val="24"/>
        </w:rPr>
        <w:t>1</w:t>
      </w:r>
      <w:r>
        <w:rPr>
          <w:rFonts w:ascii="宋体" w:hAnsi="宋体" w:hint="eastAsia"/>
          <w:bCs/>
          <w:sz w:val="24"/>
        </w:rPr>
        <w:t>件下述证明材料：授权发明专利、国家标准、行业标准、青岛市地方标准、新药证书、医疗器械注册证书、动</w:t>
      </w:r>
      <w:r>
        <w:rPr>
          <w:rFonts w:ascii="宋体" w:hAnsi="宋体" w:hint="eastAsia"/>
          <w:sz w:val="24"/>
        </w:rPr>
        <w:t>植物新品种权证书、专著，或者提供至少</w:t>
      </w:r>
      <w:r>
        <w:rPr>
          <w:rFonts w:ascii="宋体" w:hAnsi="宋体" w:hint="eastAsia"/>
          <w:spacing w:val="-8"/>
          <w:sz w:val="24"/>
        </w:rPr>
        <w:t>3</w:t>
      </w:r>
      <w:r>
        <w:rPr>
          <w:rFonts w:ascii="宋体" w:hAnsi="宋体" w:hint="eastAsia"/>
          <w:sz w:val="24"/>
        </w:rPr>
        <w:t>篇中文核心期刊论文、中华系列（中华医学会主办）核心期刊以上论文，或者1篇论文发表在JCR期刊分区3区以上</w:t>
      </w:r>
      <w:r>
        <w:rPr>
          <w:rFonts w:ascii="宋体" w:hAnsi="宋体" w:hint="eastAsia"/>
          <w:sz w:val="24"/>
        </w:rPr>
        <w:lastRenderedPageBreak/>
        <w:t>刊物。</w:t>
      </w:r>
    </w:p>
    <w:p w:rsidR="00223E6C" w:rsidRDefault="00223E6C" w:rsidP="00223E6C">
      <w:pPr>
        <w:spacing w:line="360" w:lineRule="auto"/>
        <w:ind w:firstLineChars="200" w:firstLine="482"/>
        <w:outlineLvl w:val="0"/>
        <w:rPr>
          <w:rFonts w:ascii="宋体" w:hAnsi="宋体" w:hint="eastAsia"/>
          <w:b/>
          <w:sz w:val="24"/>
        </w:rPr>
      </w:pPr>
      <w:r>
        <w:rPr>
          <w:rFonts w:ascii="宋体" w:hAnsi="宋体" w:hint="eastAsia"/>
          <w:b/>
          <w:sz w:val="24"/>
        </w:rPr>
        <w:t>5.市科技进步</w:t>
      </w:r>
      <w:proofErr w:type="gramStart"/>
      <w:r>
        <w:rPr>
          <w:rFonts w:ascii="宋体" w:hAnsi="宋体" w:hint="eastAsia"/>
          <w:b/>
          <w:sz w:val="24"/>
        </w:rPr>
        <w:t>奖科技</w:t>
      </w:r>
      <w:proofErr w:type="gramEnd"/>
      <w:r>
        <w:rPr>
          <w:rFonts w:ascii="宋体" w:hAnsi="宋体" w:hint="eastAsia"/>
          <w:b/>
          <w:sz w:val="24"/>
        </w:rPr>
        <w:t>创业类项目</w:t>
      </w:r>
    </w:p>
    <w:p w:rsidR="00223E6C" w:rsidRDefault="00223E6C" w:rsidP="00223E6C">
      <w:pPr>
        <w:spacing w:line="360" w:lineRule="auto"/>
        <w:ind w:firstLineChars="200" w:firstLine="480"/>
        <w:rPr>
          <w:rFonts w:ascii="宋体" w:hAnsi="宋体" w:hint="eastAsia"/>
          <w:sz w:val="24"/>
        </w:rPr>
      </w:pPr>
      <w:r>
        <w:rPr>
          <w:rFonts w:ascii="宋体" w:hAnsi="宋体" w:hint="eastAsia"/>
          <w:sz w:val="24"/>
        </w:rPr>
        <w:t>科技创业</w:t>
      </w:r>
      <w:r>
        <w:rPr>
          <w:rFonts w:ascii="宋体" w:hAnsi="宋体"/>
          <w:sz w:val="24"/>
        </w:rPr>
        <w:t>企业在</w:t>
      </w:r>
      <w:r>
        <w:rPr>
          <w:rFonts w:ascii="宋体" w:hAnsi="宋体" w:hint="eastAsia"/>
          <w:sz w:val="24"/>
        </w:rPr>
        <w:t>我市</w:t>
      </w:r>
      <w:r>
        <w:rPr>
          <w:rFonts w:ascii="宋体" w:hAnsi="宋体"/>
          <w:sz w:val="24"/>
        </w:rPr>
        <w:t>注册，依法经营，创办时间为1年以上，</w:t>
      </w:r>
      <w:r>
        <w:rPr>
          <w:rFonts w:ascii="宋体" w:hAnsi="宋体" w:hint="eastAsia"/>
          <w:sz w:val="24"/>
        </w:rPr>
        <w:t>5</w:t>
      </w:r>
      <w:r>
        <w:rPr>
          <w:rFonts w:ascii="宋体" w:hAnsi="宋体"/>
          <w:sz w:val="24"/>
        </w:rPr>
        <w:t>年以内(20</w:t>
      </w:r>
      <w:r>
        <w:rPr>
          <w:rFonts w:ascii="宋体" w:hAnsi="宋体" w:hint="eastAsia"/>
          <w:sz w:val="24"/>
        </w:rPr>
        <w:t>14</w:t>
      </w:r>
      <w:r>
        <w:rPr>
          <w:rFonts w:ascii="宋体" w:hAnsi="宋体"/>
          <w:sz w:val="24"/>
        </w:rPr>
        <w:t>年</w:t>
      </w:r>
      <w:r>
        <w:rPr>
          <w:rFonts w:ascii="宋体" w:hAnsi="宋体" w:hint="eastAsia"/>
          <w:sz w:val="24"/>
        </w:rPr>
        <w:t>6月30日</w:t>
      </w:r>
      <w:r>
        <w:rPr>
          <w:rFonts w:ascii="宋体" w:hAnsi="宋体"/>
          <w:sz w:val="24"/>
        </w:rPr>
        <w:t>至201</w:t>
      </w:r>
      <w:r>
        <w:rPr>
          <w:rFonts w:ascii="宋体" w:hAnsi="宋体" w:hint="eastAsia"/>
          <w:sz w:val="24"/>
        </w:rPr>
        <w:t>8</w:t>
      </w:r>
      <w:r>
        <w:rPr>
          <w:rFonts w:ascii="宋体" w:hAnsi="宋体"/>
          <w:sz w:val="24"/>
        </w:rPr>
        <w:t>年</w:t>
      </w:r>
      <w:r>
        <w:rPr>
          <w:rFonts w:ascii="宋体" w:hAnsi="宋体" w:hint="eastAsia"/>
          <w:sz w:val="24"/>
        </w:rPr>
        <w:t>6月30日</w:t>
      </w:r>
      <w:r>
        <w:rPr>
          <w:rFonts w:ascii="宋体" w:hAnsi="宋体"/>
          <w:sz w:val="24"/>
        </w:rPr>
        <w:t>期间注册)，</w:t>
      </w:r>
      <w:r>
        <w:rPr>
          <w:rFonts w:ascii="宋体" w:hAnsi="宋体" w:hint="eastAsia"/>
          <w:sz w:val="24"/>
        </w:rPr>
        <w:t>项目负责人原则上</w:t>
      </w:r>
      <w:r>
        <w:rPr>
          <w:rFonts w:ascii="宋体" w:hAnsi="宋体"/>
          <w:sz w:val="24"/>
        </w:rPr>
        <w:t>为</w:t>
      </w:r>
      <w:r>
        <w:rPr>
          <w:rFonts w:ascii="宋体" w:hAnsi="宋体" w:hint="eastAsia"/>
          <w:sz w:val="24"/>
        </w:rPr>
        <w:t>所在企业的主要创办人，为第一大股东或最大自然人股东</w:t>
      </w:r>
      <w:r>
        <w:rPr>
          <w:rFonts w:ascii="宋体" w:hAnsi="宋体"/>
          <w:sz w:val="24"/>
        </w:rPr>
        <w:t>，</w:t>
      </w:r>
      <w:r>
        <w:rPr>
          <w:rFonts w:ascii="宋体" w:hAnsi="宋体" w:hint="eastAsia"/>
          <w:sz w:val="24"/>
        </w:rPr>
        <w:t>持股一般不少于30%(包括创业团队)</w:t>
      </w:r>
      <w:r>
        <w:rPr>
          <w:rFonts w:ascii="宋体" w:hAnsi="宋体"/>
          <w:sz w:val="24"/>
        </w:rPr>
        <w:t>。</w:t>
      </w:r>
    </w:p>
    <w:p w:rsidR="00223E6C" w:rsidRDefault="00223E6C" w:rsidP="00223E6C">
      <w:pPr>
        <w:spacing w:line="360" w:lineRule="auto"/>
        <w:ind w:firstLineChars="200" w:firstLine="480"/>
        <w:rPr>
          <w:rFonts w:ascii="宋体" w:hAnsi="宋体" w:hint="eastAsia"/>
          <w:sz w:val="24"/>
        </w:rPr>
      </w:pPr>
      <w:r>
        <w:rPr>
          <w:rFonts w:ascii="宋体" w:hAnsi="宋体" w:hint="eastAsia"/>
          <w:sz w:val="24"/>
        </w:rPr>
        <w:t>项目核心技术创新</w:t>
      </w:r>
      <w:r>
        <w:rPr>
          <w:rFonts w:ascii="宋体" w:hAnsi="宋体"/>
          <w:sz w:val="24"/>
        </w:rPr>
        <w:t>拥有自主知识产权，至少拥有</w:t>
      </w:r>
      <w:r>
        <w:rPr>
          <w:rFonts w:ascii="宋体" w:hAnsi="宋体" w:hint="eastAsia"/>
          <w:sz w:val="24"/>
        </w:rPr>
        <w:t>1</w:t>
      </w:r>
      <w:r>
        <w:rPr>
          <w:rFonts w:ascii="宋体" w:hAnsi="宋体"/>
          <w:sz w:val="24"/>
        </w:rPr>
        <w:t>项</w:t>
      </w:r>
      <w:r>
        <w:rPr>
          <w:rFonts w:ascii="宋体" w:hAnsi="宋体" w:hint="eastAsia"/>
          <w:sz w:val="24"/>
        </w:rPr>
        <w:t>与</w:t>
      </w:r>
      <w:r>
        <w:rPr>
          <w:rFonts w:ascii="宋体" w:hAnsi="宋体"/>
          <w:sz w:val="24"/>
        </w:rPr>
        <w:t>主营业务相关的</w:t>
      </w:r>
      <w:r>
        <w:rPr>
          <w:rFonts w:ascii="宋体" w:hAnsi="宋体" w:hint="eastAsia"/>
          <w:sz w:val="24"/>
        </w:rPr>
        <w:t>授权</w:t>
      </w:r>
      <w:r>
        <w:rPr>
          <w:rFonts w:ascii="宋体" w:hAnsi="宋体"/>
          <w:sz w:val="24"/>
        </w:rPr>
        <w:t>发明专利</w:t>
      </w:r>
      <w:r>
        <w:rPr>
          <w:rFonts w:ascii="宋体" w:hAnsi="宋体" w:hint="eastAsia"/>
          <w:sz w:val="24"/>
        </w:rPr>
        <w:t>、实用新型、行业标准、青岛市地方标准、</w:t>
      </w:r>
      <w:r>
        <w:rPr>
          <w:rFonts w:ascii="宋体" w:hAnsi="宋体" w:hint="eastAsia"/>
          <w:bCs/>
          <w:sz w:val="24"/>
        </w:rPr>
        <w:t>新药证书、</w:t>
      </w:r>
      <w:r>
        <w:rPr>
          <w:rFonts w:ascii="宋体" w:hAnsi="宋体"/>
          <w:sz w:val="24"/>
        </w:rPr>
        <w:t>动植物新品种、</w:t>
      </w:r>
      <w:r>
        <w:rPr>
          <w:rFonts w:ascii="宋体" w:hAnsi="宋体" w:hint="eastAsia"/>
          <w:sz w:val="24"/>
        </w:rPr>
        <w:t>医疗器械证书、软件</w:t>
      </w:r>
      <w:r>
        <w:rPr>
          <w:rFonts w:ascii="宋体" w:hAnsi="宋体"/>
          <w:sz w:val="24"/>
        </w:rPr>
        <w:t>著作权等</w:t>
      </w:r>
      <w:r>
        <w:rPr>
          <w:rFonts w:ascii="宋体" w:hAnsi="宋体" w:hint="eastAsia"/>
          <w:sz w:val="24"/>
        </w:rPr>
        <w:t>知识产权</w:t>
      </w:r>
      <w:r>
        <w:rPr>
          <w:rFonts w:ascii="宋体" w:hAnsi="宋体"/>
          <w:sz w:val="24"/>
        </w:rPr>
        <w:t>。</w:t>
      </w:r>
    </w:p>
    <w:p w:rsidR="00223E6C" w:rsidRDefault="00223E6C" w:rsidP="00223E6C">
      <w:pPr>
        <w:spacing w:line="360" w:lineRule="auto"/>
        <w:ind w:firstLineChars="200" w:firstLine="482"/>
        <w:outlineLvl w:val="0"/>
        <w:rPr>
          <w:rFonts w:ascii="宋体" w:hAnsi="宋体"/>
          <w:b/>
          <w:sz w:val="24"/>
        </w:rPr>
      </w:pPr>
      <w:r>
        <w:rPr>
          <w:rFonts w:ascii="宋体" w:hAnsi="宋体" w:hint="eastAsia"/>
          <w:b/>
          <w:sz w:val="24"/>
        </w:rPr>
        <w:t>6.市科技进步</w:t>
      </w:r>
      <w:proofErr w:type="gramStart"/>
      <w:r>
        <w:rPr>
          <w:rFonts w:ascii="宋体" w:hAnsi="宋体" w:hint="eastAsia"/>
          <w:b/>
          <w:sz w:val="24"/>
        </w:rPr>
        <w:t>奖创新</w:t>
      </w:r>
      <w:proofErr w:type="gramEnd"/>
      <w:r>
        <w:rPr>
          <w:rFonts w:ascii="宋体" w:hAnsi="宋体" w:hint="eastAsia"/>
          <w:b/>
          <w:sz w:val="24"/>
        </w:rPr>
        <w:t>团队类项目</w:t>
      </w:r>
    </w:p>
    <w:p w:rsidR="00223E6C" w:rsidRDefault="00223E6C" w:rsidP="00223E6C">
      <w:pPr>
        <w:autoSpaceDE w:val="0"/>
        <w:autoSpaceDN w:val="0"/>
        <w:adjustRightInd w:val="0"/>
        <w:spacing w:line="360" w:lineRule="auto"/>
        <w:ind w:firstLineChars="200" w:firstLine="480"/>
        <w:rPr>
          <w:rFonts w:ascii="宋体" w:hAnsi="宋体" w:hint="eastAsia"/>
          <w:sz w:val="24"/>
        </w:rPr>
      </w:pPr>
      <w:r>
        <w:rPr>
          <w:rFonts w:ascii="宋体" w:hAnsi="宋体" w:hint="eastAsia"/>
          <w:sz w:val="24"/>
        </w:rPr>
        <w:t>创新团队带头人应为业界公认的学术带头人，或担任过</w:t>
      </w:r>
      <w:proofErr w:type="gramStart"/>
      <w:r>
        <w:rPr>
          <w:rFonts w:ascii="宋体" w:hAnsi="宋体" w:hint="eastAsia"/>
          <w:sz w:val="24"/>
        </w:rPr>
        <w:t>本创新</w:t>
      </w:r>
      <w:proofErr w:type="gramEnd"/>
      <w:r>
        <w:rPr>
          <w:rFonts w:ascii="宋体" w:hAnsi="宋体" w:hint="eastAsia"/>
          <w:sz w:val="24"/>
        </w:rPr>
        <w:t>团队主要研究领域方面的重大科技项目首席科学家或核心技术负责人。创新团队核心成员不少于5人，总数不超过15人，应在重大科研项目中稳定合作5年以上，具体团队形成时间以团队行成的批准文件或项目立项书、任务下达书、合同签署材料等确定的时间为准。</w:t>
      </w:r>
    </w:p>
    <w:p w:rsidR="00223E6C" w:rsidRDefault="00223E6C" w:rsidP="00223E6C">
      <w:pPr>
        <w:autoSpaceDE w:val="0"/>
        <w:autoSpaceDN w:val="0"/>
        <w:adjustRightInd w:val="0"/>
        <w:spacing w:line="360" w:lineRule="auto"/>
        <w:ind w:firstLineChars="200" w:firstLine="480"/>
        <w:rPr>
          <w:rFonts w:ascii="宋体" w:hAnsi="宋体"/>
          <w:sz w:val="24"/>
        </w:rPr>
      </w:pPr>
      <w:r>
        <w:rPr>
          <w:rFonts w:ascii="宋体" w:hAnsi="宋体" w:hint="eastAsia"/>
          <w:sz w:val="24"/>
        </w:rPr>
        <w:t>创新团队已取得系列自主性、原创性研究成果，近5年至少承担过两项或以上的国家级科研项目，</w:t>
      </w:r>
      <w:proofErr w:type="gramStart"/>
      <w:r>
        <w:rPr>
          <w:rFonts w:ascii="宋体" w:hAnsi="宋体" w:hint="eastAsia"/>
          <w:sz w:val="24"/>
        </w:rPr>
        <w:t>且成果</w:t>
      </w:r>
      <w:proofErr w:type="gramEnd"/>
      <w:r>
        <w:rPr>
          <w:rFonts w:ascii="宋体" w:hAnsi="宋体" w:hint="eastAsia"/>
          <w:sz w:val="24"/>
        </w:rPr>
        <w:t>的第一完成人必须是团队主要成员。</w:t>
      </w:r>
    </w:p>
    <w:p w:rsidR="00223E6C" w:rsidRDefault="00223E6C" w:rsidP="00223E6C">
      <w:pPr>
        <w:spacing w:line="360" w:lineRule="auto"/>
        <w:ind w:firstLineChars="200" w:firstLine="482"/>
        <w:rPr>
          <w:rFonts w:ascii="宋体" w:hAnsi="宋体"/>
          <w:sz w:val="24"/>
        </w:rPr>
      </w:pPr>
      <w:r>
        <w:rPr>
          <w:rFonts w:ascii="宋体" w:hAnsi="宋体" w:hint="eastAsia"/>
          <w:b/>
          <w:sz w:val="24"/>
        </w:rPr>
        <w:t>注：</w:t>
      </w:r>
      <w:r>
        <w:rPr>
          <w:rFonts w:ascii="宋体" w:hAnsi="宋体" w:hint="eastAsia"/>
          <w:sz w:val="24"/>
        </w:rPr>
        <w:t>1.农业、战略性新兴产业项目，科技型中小企业、中青年团队（团队中大于45岁以上的人员不超过2人，且平均年龄不高于45岁）参评的项目，其推荐条件可适当放宽。</w:t>
      </w:r>
    </w:p>
    <w:p w:rsidR="00223E6C" w:rsidRDefault="00223E6C" w:rsidP="00223E6C">
      <w:pPr>
        <w:spacing w:line="360" w:lineRule="auto"/>
        <w:ind w:firstLineChars="200" w:firstLine="480"/>
        <w:rPr>
          <w:rFonts w:ascii="宋体" w:hAnsi="宋体"/>
          <w:sz w:val="24"/>
        </w:rPr>
      </w:pPr>
      <w:r>
        <w:rPr>
          <w:rFonts w:ascii="宋体" w:hAnsi="宋体" w:hint="eastAsia"/>
          <w:sz w:val="24"/>
        </w:rPr>
        <w:t>2.近一年直接经济效益是指采用该项目后在推荐前一年所取得的新增直接效益（产值、营业收入或销售收入），须提供支持经济效益数据成立并可以查证的旁证材料，如销售合同或销售发票、技术合同、会计报表、税务部门出具的税务证明等。旁证材料为复印件的，须加盖公章或财务专用章，推荐单位负责审核材料真实性。</w:t>
      </w:r>
    </w:p>
    <w:p w:rsidR="00223E6C" w:rsidRDefault="00223E6C" w:rsidP="00223E6C">
      <w:pPr>
        <w:spacing w:line="360" w:lineRule="auto"/>
        <w:ind w:firstLineChars="200" w:firstLine="420"/>
      </w:pPr>
    </w:p>
    <w:p w:rsidR="00B00945" w:rsidRPr="00223E6C" w:rsidRDefault="00B00945"/>
    <w:sectPr w:rsidR="00B00945" w:rsidRPr="00223E6C" w:rsidSect="00B009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23E6C"/>
    <w:rsid w:val="00223E6C"/>
    <w:rsid w:val="00B009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E6C"/>
    <w:pPr>
      <w:widowControl w:val="0"/>
      <w:jc w:val="both"/>
    </w:pPr>
    <w:rPr>
      <w:rFonts w:ascii="Times New Roman" w:eastAsia="宋体" w:hAnsi="Times New Roman" w:cs="Times New Roman"/>
      <w:szCs w:val="24"/>
    </w:rPr>
  </w:style>
  <w:style w:type="paragraph" w:styleId="1">
    <w:name w:val="heading 1"/>
    <w:basedOn w:val="a"/>
    <w:next w:val="a"/>
    <w:link w:val="1Char"/>
    <w:qFormat/>
    <w:rsid w:val="00223E6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23E6C"/>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1270</Characters>
  <Application>Microsoft Office Word</Application>
  <DocSecurity>0</DocSecurity>
  <Lines>10</Lines>
  <Paragraphs>2</Paragraphs>
  <ScaleCrop>false</ScaleCrop>
  <Company>Hewlett-Packard</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 Tang</dc:creator>
  <cp:lastModifiedBy>HW Tang</cp:lastModifiedBy>
  <cp:revision>1</cp:revision>
  <dcterms:created xsi:type="dcterms:W3CDTF">2019-08-10T04:27:00Z</dcterms:created>
  <dcterms:modified xsi:type="dcterms:W3CDTF">2019-08-10T04:27:00Z</dcterms:modified>
</cp:coreProperties>
</file>